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7BD6" w:rsidRDefault="00A52F6C" w:rsidP="00F60D48">
      <w:pPr>
        <w:spacing w:line="360" w:lineRule="auto"/>
        <w:jc w:val="center"/>
        <w:rPr>
          <w:sz w:val="48"/>
          <w:szCs w:val="48"/>
        </w:rPr>
      </w:pPr>
      <w:r w:rsidRPr="00DB6558">
        <w:rPr>
          <w:sz w:val="48"/>
          <w:szCs w:val="48"/>
        </w:rPr>
        <w:t>THESIS</w:t>
      </w:r>
    </w:p>
    <w:sdt>
      <w:sdtPr>
        <w:rPr>
          <w:rFonts w:asciiTheme="minorHAnsi" w:eastAsiaTheme="minorHAnsi" w:hAnsiTheme="minorHAnsi" w:cstheme="minorBidi"/>
          <w:b w:val="0"/>
          <w:bCs w:val="0"/>
          <w:color w:val="auto"/>
          <w:sz w:val="24"/>
          <w:szCs w:val="24"/>
        </w:rPr>
        <w:id w:val="-763458968"/>
        <w:docPartObj>
          <w:docPartGallery w:val="Table of Contents"/>
          <w:docPartUnique/>
        </w:docPartObj>
      </w:sdtPr>
      <w:sdtEndPr>
        <w:rPr>
          <w:rFonts w:ascii="Times New Roman" w:eastAsia="Times New Roman" w:hAnsi="Times New Roman" w:cs="Times New Roman"/>
          <w:noProof/>
        </w:rPr>
      </w:sdtEndPr>
      <w:sdtContent>
        <w:p w:rsidR="00AE6AB0" w:rsidRDefault="00AE6AB0">
          <w:pPr>
            <w:pStyle w:val="TOCHeading"/>
          </w:pPr>
          <w:r>
            <w:t>Table of Contents</w:t>
          </w:r>
        </w:p>
        <w:p w:rsidR="00B566A6" w:rsidRDefault="00AE6AB0">
          <w:pPr>
            <w:pStyle w:val="TOC1"/>
            <w:tabs>
              <w:tab w:val="right" w:leader="dot" w:pos="9350"/>
            </w:tabs>
            <w:rPr>
              <w:rFonts w:asciiTheme="minorHAnsi" w:eastAsiaTheme="minorEastAsia" w:hAnsiTheme="minorHAnsi" w:cstheme="minorBidi"/>
              <w:b w:val="0"/>
              <w:bCs w:val="0"/>
              <w:i w:val="0"/>
              <w:iCs w:val="0"/>
              <w:noProof/>
              <w:lang w:val="en-IN" w:eastAsia="zh-CN"/>
            </w:rPr>
          </w:pPr>
          <w:r>
            <w:rPr>
              <w:b w:val="0"/>
              <w:bCs w:val="0"/>
            </w:rPr>
            <w:fldChar w:fldCharType="begin"/>
          </w:r>
          <w:r>
            <w:instrText xml:space="preserve"> TOC \o "1-3" \h \z \u </w:instrText>
          </w:r>
          <w:r>
            <w:rPr>
              <w:b w:val="0"/>
              <w:bCs w:val="0"/>
            </w:rPr>
            <w:fldChar w:fldCharType="separate"/>
          </w:r>
          <w:hyperlink w:anchor="_Toc33103204" w:history="1">
            <w:r w:rsidR="00B566A6" w:rsidRPr="0035763D">
              <w:rPr>
                <w:rStyle w:val="Hyperlink"/>
                <w:noProof/>
              </w:rPr>
              <w:t>Title:</w:t>
            </w:r>
            <w:r w:rsidR="00B566A6">
              <w:rPr>
                <w:noProof/>
                <w:webHidden/>
              </w:rPr>
              <w:tab/>
            </w:r>
            <w:r w:rsidR="00B566A6">
              <w:rPr>
                <w:noProof/>
                <w:webHidden/>
              </w:rPr>
              <w:fldChar w:fldCharType="begin"/>
            </w:r>
            <w:r w:rsidR="00B566A6">
              <w:rPr>
                <w:noProof/>
                <w:webHidden/>
              </w:rPr>
              <w:instrText xml:space="preserve"> PAGEREF _Toc33103204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5" w:history="1">
            <w:r w:rsidR="00B566A6" w:rsidRPr="0035763D">
              <w:rPr>
                <w:rStyle w:val="Hyperlink"/>
                <w:noProof/>
              </w:rPr>
              <w:t>Acknowledgements</w:t>
            </w:r>
            <w:r w:rsidR="00B566A6">
              <w:rPr>
                <w:noProof/>
                <w:webHidden/>
              </w:rPr>
              <w:tab/>
            </w:r>
            <w:r w:rsidR="00B566A6">
              <w:rPr>
                <w:noProof/>
                <w:webHidden/>
              </w:rPr>
              <w:fldChar w:fldCharType="begin"/>
            </w:r>
            <w:r w:rsidR="00B566A6">
              <w:rPr>
                <w:noProof/>
                <w:webHidden/>
              </w:rPr>
              <w:instrText xml:space="preserve"> PAGEREF _Toc33103205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6" w:history="1">
            <w:r w:rsidR="00B566A6" w:rsidRPr="0035763D">
              <w:rPr>
                <w:rStyle w:val="Hyperlink"/>
                <w:noProof/>
              </w:rPr>
              <w:t>Abstract</w:t>
            </w:r>
            <w:r w:rsidR="00B566A6">
              <w:rPr>
                <w:noProof/>
                <w:webHidden/>
              </w:rPr>
              <w:tab/>
            </w:r>
            <w:r w:rsidR="00B566A6">
              <w:rPr>
                <w:noProof/>
                <w:webHidden/>
              </w:rPr>
              <w:fldChar w:fldCharType="begin"/>
            </w:r>
            <w:r w:rsidR="00B566A6">
              <w:rPr>
                <w:noProof/>
                <w:webHidden/>
              </w:rPr>
              <w:instrText xml:space="preserve"> PAGEREF _Toc33103206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7" w:history="1">
            <w:r w:rsidR="00B566A6" w:rsidRPr="0035763D">
              <w:rPr>
                <w:rStyle w:val="Hyperlink"/>
                <w:noProof/>
              </w:rPr>
              <w:t>Declaration</w:t>
            </w:r>
            <w:r w:rsidR="00B566A6">
              <w:rPr>
                <w:noProof/>
                <w:webHidden/>
              </w:rPr>
              <w:tab/>
            </w:r>
            <w:r w:rsidR="00B566A6">
              <w:rPr>
                <w:noProof/>
                <w:webHidden/>
              </w:rPr>
              <w:fldChar w:fldCharType="begin"/>
            </w:r>
            <w:r w:rsidR="00B566A6">
              <w:rPr>
                <w:noProof/>
                <w:webHidden/>
              </w:rPr>
              <w:instrText xml:space="preserve"> PAGEREF _Toc33103207 \h </w:instrText>
            </w:r>
            <w:r w:rsidR="00B566A6">
              <w:rPr>
                <w:noProof/>
                <w:webHidden/>
              </w:rPr>
            </w:r>
            <w:r w:rsidR="00B566A6">
              <w:rPr>
                <w:noProof/>
                <w:webHidden/>
              </w:rPr>
              <w:fldChar w:fldCharType="separate"/>
            </w:r>
            <w:r w:rsidR="00B566A6">
              <w:rPr>
                <w:noProof/>
                <w:webHidden/>
              </w:rPr>
              <w:t>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08" w:history="1">
            <w:r w:rsidR="00B566A6" w:rsidRPr="0035763D">
              <w:rPr>
                <w:rStyle w:val="Hyperlink"/>
                <w:noProof/>
              </w:rPr>
              <w:t>Introduction</w:t>
            </w:r>
            <w:r w:rsidR="00B566A6">
              <w:rPr>
                <w:noProof/>
                <w:webHidden/>
              </w:rPr>
              <w:tab/>
            </w:r>
            <w:r w:rsidR="00B566A6">
              <w:rPr>
                <w:noProof/>
                <w:webHidden/>
              </w:rPr>
              <w:fldChar w:fldCharType="begin"/>
            </w:r>
            <w:r w:rsidR="00B566A6">
              <w:rPr>
                <w:noProof/>
                <w:webHidden/>
              </w:rPr>
              <w:instrText xml:space="preserve"> PAGEREF _Toc33103208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D8327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09" w:history="1">
            <w:r w:rsidR="00B566A6" w:rsidRPr="0035763D">
              <w:rPr>
                <w:rStyle w:val="Hyperlink"/>
                <w:rFonts w:ascii="Bodoni 72 Oldstyle" w:hAnsi="Bodoni 72 Oldstyle" w:cstheme="majorBidi"/>
                <w:noProof/>
              </w:rPr>
              <w:t>1.</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Fungi</w:t>
            </w:r>
            <w:r w:rsidR="00B566A6">
              <w:rPr>
                <w:noProof/>
                <w:webHidden/>
              </w:rPr>
              <w:tab/>
            </w:r>
            <w:r w:rsidR="00B566A6">
              <w:rPr>
                <w:noProof/>
                <w:webHidden/>
              </w:rPr>
              <w:fldChar w:fldCharType="begin"/>
            </w:r>
            <w:r w:rsidR="00B566A6">
              <w:rPr>
                <w:noProof/>
                <w:webHidden/>
              </w:rPr>
              <w:instrText xml:space="preserve"> PAGEREF _Toc33103209 \h </w:instrText>
            </w:r>
            <w:r w:rsidR="00B566A6">
              <w:rPr>
                <w:noProof/>
                <w:webHidden/>
              </w:rPr>
            </w:r>
            <w:r w:rsidR="00B566A6">
              <w:rPr>
                <w:noProof/>
                <w:webHidden/>
              </w:rPr>
              <w:fldChar w:fldCharType="separate"/>
            </w:r>
            <w:r w:rsidR="00B566A6">
              <w:rPr>
                <w:noProof/>
                <w:webHidden/>
              </w:rPr>
              <w:t>4</w:t>
            </w:r>
            <w:r w:rsidR="00B566A6">
              <w:rPr>
                <w:noProof/>
                <w:webHidden/>
              </w:rPr>
              <w:fldChar w:fldCharType="end"/>
            </w:r>
          </w:hyperlink>
        </w:p>
        <w:p w:rsidR="00B566A6" w:rsidRDefault="00D8327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0" w:history="1">
            <w:r w:rsidR="00B566A6" w:rsidRPr="0035763D">
              <w:rPr>
                <w:rStyle w:val="Hyperlink"/>
                <w:rFonts w:ascii="Bodoni 72 Oldstyle" w:hAnsi="Bodoni 72 Oldstyle" w:cstheme="majorBidi"/>
                <w:noProof/>
              </w:rPr>
              <w:t>2.</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Human-Fungal Interactions</w:t>
            </w:r>
            <w:r w:rsidR="00B566A6">
              <w:rPr>
                <w:noProof/>
                <w:webHidden/>
              </w:rPr>
              <w:tab/>
            </w:r>
            <w:r w:rsidR="00B566A6">
              <w:rPr>
                <w:noProof/>
                <w:webHidden/>
              </w:rPr>
              <w:fldChar w:fldCharType="begin"/>
            </w:r>
            <w:r w:rsidR="00B566A6">
              <w:rPr>
                <w:noProof/>
                <w:webHidden/>
              </w:rPr>
              <w:instrText xml:space="preserve"> PAGEREF _Toc33103210 \h </w:instrText>
            </w:r>
            <w:r w:rsidR="00B566A6">
              <w:rPr>
                <w:noProof/>
                <w:webHidden/>
              </w:rPr>
            </w:r>
            <w:r w:rsidR="00B566A6">
              <w:rPr>
                <w:noProof/>
                <w:webHidden/>
              </w:rPr>
              <w:fldChar w:fldCharType="separate"/>
            </w:r>
            <w:r w:rsidR="00B566A6">
              <w:rPr>
                <w:noProof/>
                <w:webHidden/>
              </w:rPr>
              <w:t>5</w:t>
            </w:r>
            <w:r w:rsidR="00B566A6">
              <w:rPr>
                <w:noProof/>
                <w:webHidden/>
              </w:rPr>
              <w:fldChar w:fldCharType="end"/>
            </w:r>
          </w:hyperlink>
        </w:p>
        <w:p w:rsidR="00B566A6" w:rsidRDefault="00D83277">
          <w:pPr>
            <w:pStyle w:val="TOC2"/>
            <w:tabs>
              <w:tab w:val="right" w:leader="dot" w:pos="9350"/>
            </w:tabs>
            <w:rPr>
              <w:rFonts w:asciiTheme="minorHAnsi" w:eastAsiaTheme="minorEastAsia" w:hAnsiTheme="minorHAnsi" w:cstheme="minorBidi"/>
              <w:b w:val="0"/>
              <w:bCs w:val="0"/>
              <w:noProof/>
              <w:sz w:val="24"/>
              <w:szCs w:val="24"/>
              <w:lang w:val="en-IN" w:eastAsia="zh-CN"/>
            </w:rPr>
          </w:pPr>
          <w:hyperlink w:anchor="_Toc33103211" w:history="1">
            <w:r w:rsidR="00B566A6" w:rsidRPr="0035763D">
              <w:rPr>
                <w:rStyle w:val="Hyperlink"/>
                <w:rFonts w:ascii="Bodoni 72 Oldstyle" w:hAnsi="Bodoni 72 Oldstyle"/>
                <w:noProof/>
              </w:rPr>
              <w:t>3.        Candida and Candidiasis</w:t>
            </w:r>
            <w:r w:rsidR="00B566A6">
              <w:rPr>
                <w:noProof/>
                <w:webHidden/>
              </w:rPr>
              <w:tab/>
            </w:r>
            <w:r w:rsidR="00B566A6">
              <w:rPr>
                <w:noProof/>
                <w:webHidden/>
              </w:rPr>
              <w:fldChar w:fldCharType="begin"/>
            </w:r>
            <w:r w:rsidR="00B566A6">
              <w:rPr>
                <w:noProof/>
                <w:webHidden/>
              </w:rPr>
              <w:instrText xml:space="preserve"> PAGEREF _Toc33103211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2" w:history="1">
            <w:r w:rsidR="00B566A6" w:rsidRPr="0035763D">
              <w:rPr>
                <w:rStyle w:val="Hyperlink"/>
                <w:noProof/>
              </w:rPr>
              <w:t xml:space="preserve">3.1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History</w:t>
            </w:r>
            <w:r w:rsidR="00B566A6">
              <w:rPr>
                <w:noProof/>
                <w:webHidden/>
              </w:rPr>
              <w:tab/>
            </w:r>
            <w:r w:rsidR="00B566A6">
              <w:rPr>
                <w:noProof/>
                <w:webHidden/>
              </w:rPr>
              <w:fldChar w:fldCharType="begin"/>
            </w:r>
            <w:r w:rsidR="00B566A6">
              <w:rPr>
                <w:noProof/>
                <w:webHidden/>
              </w:rPr>
              <w:instrText xml:space="preserve"> PAGEREF _Toc33103212 \h </w:instrText>
            </w:r>
            <w:r w:rsidR="00B566A6">
              <w:rPr>
                <w:noProof/>
                <w:webHidden/>
              </w:rPr>
            </w:r>
            <w:r w:rsidR="00B566A6">
              <w:rPr>
                <w:noProof/>
                <w:webHidden/>
              </w:rPr>
              <w:fldChar w:fldCharType="separate"/>
            </w:r>
            <w:r w:rsidR="00B566A6">
              <w:rPr>
                <w:noProof/>
                <w:webHidden/>
              </w:rPr>
              <w:t>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3" w:history="1">
            <w:r w:rsidR="00B566A6" w:rsidRPr="0035763D">
              <w:rPr>
                <w:rStyle w:val="Hyperlink"/>
                <w:noProof/>
              </w:rPr>
              <w:t>3.2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Morphological switching and mating in </w:t>
            </w:r>
            <w:r w:rsidR="00B566A6" w:rsidRPr="0035763D">
              <w:rPr>
                <w:rStyle w:val="Hyperlink"/>
                <w:i/>
                <w:iCs/>
                <w:noProof/>
              </w:rPr>
              <w:t>Candida albicans</w:t>
            </w:r>
            <w:r w:rsidR="00B566A6">
              <w:rPr>
                <w:noProof/>
                <w:webHidden/>
              </w:rPr>
              <w:tab/>
            </w:r>
            <w:r w:rsidR="00B566A6">
              <w:rPr>
                <w:noProof/>
                <w:webHidden/>
              </w:rPr>
              <w:fldChar w:fldCharType="begin"/>
            </w:r>
            <w:r w:rsidR="00B566A6">
              <w:rPr>
                <w:noProof/>
                <w:webHidden/>
              </w:rPr>
              <w:instrText xml:space="preserve"> PAGEREF _Toc33103213 \h </w:instrText>
            </w:r>
            <w:r w:rsidR="00B566A6">
              <w:rPr>
                <w:noProof/>
                <w:webHidden/>
              </w:rPr>
            </w:r>
            <w:r w:rsidR="00B566A6">
              <w:rPr>
                <w:noProof/>
                <w:webHidden/>
              </w:rPr>
              <w:fldChar w:fldCharType="separate"/>
            </w:r>
            <w:r w:rsidR="00B566A6">
              <w:rPr>
                <w:noProof/>
                <w:webHidden/>
              </w:rPr>
              <w:t>8</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4" w:history="1">
            <w:r w:rsidR="00B566A6" w:rsidRPr="0035763D">
              <w:rPr>
                <w:rStyle w:val="Hyperlink"/>
                <w:noProof/>
              </w:rPr>
              <w:t xml:space="preserve">3.3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General features of </w:t>
            </w:r>
            <w:r w:rsidR="00B566A6" w:rsidRPr="0035763D">
              <w:rPr>
                <w:rStyle w:val="Hyperlink"/>
                <w:i/>
                <w:iCs/>
                <w:noProof/>
              </w:rPr>
              <w:t>Candida glabrata</w:t>
            </w:r>
            <w:r w:rsidR="00B566A6">
              <w:rPr>
                <w:noProof/>
                <w:webHidden/>
              </w:rPr>
              <w:tab/>
            </w:r>
            <w:r w:rsidR="00B566A6">
              <w:rPr>
                <w:noProof/>
                <w:webHidden/>
              </w:rPr>
              <w:fldChar w:fldCharType="begin"/>
            </w:r>
            <w:r w:rsidR="00B566A6">
              <w:rPr>
                <w:noProof/>
                <w:webHidden/>
              </w:rPr>
              <w:instrText xml:space="preserve"> PAGEREF _Toc33103214 \h </w:instrText>
            </w:r>
            <w:r w:rsidR="00B566A6">
              <w:rPr>
                <w:noProof/>
                <w:webHidden/>
              </w:rPr>
            </w:r>
            <w:r w:rsidR="00B566A6">
              <w:rPr>
                <w:noProof/>
                <w:webHidden/>
              </w:rPr>
              <w:fldChar w:fldCharType="separate"/>
            </w:r>
            <w:r w:rsidR="00B566A6">
              <w:rPr>
                <w:noProof/>
                <w:webHidden/>
              </w:rPr>
              <w:t>10</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5" w:history="1">
            <w:r w:rsidR="00B566A6" w:rsidRPr="0035763D">
              <w:rPr>
                <w:rStyle w:val="Hyperlink"/>
                <w:noProof/>
              </w:rPr>
              <w:t xml:space="preserve">3.4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 xml:space="preserve">Sources of </w:t>
            </w:r>
            <w:r w:rsidR="00B566A6" w:rsidRPr="0035763D">
              <w:rPr>
                <w:rStyle w:val="Hyperlink"/>
                <w:i/>
                <w:iCs/>
                <w:noProof/>
              </w:rPr>
              <w:t>C. albicans</w:t>
            </w:r>
            <w:r w:rsidR="00B566A6" w:rsidRPr="0035763D">
              <w:rPr>
                <w:rStyle w:val="Hyperlink"/>
                <w:noProof/>
              </w:rPr>
              <w:t xml:space="preserve"> and </w:t>
            </w:r>
            <w:r w:rsidR="00B566A6" w:rsidRPr="0035763D">
              <w:rPr>
                <w:rStyle w:val="Hyperlink"/>
                <w:i/>
                <w:iCs/>
                <w:noProof/>
              </w:rPr>
              <w:t>C. glabrata</w:t>
            </w:r>
            <w:r w:rsidR="00B566A6" w:rsidRPr="0035763D">
              <w:rPr>
                <w:rStyle w:val="Hyperlink"/>
                <w:noProof/>
              </w:rPr>
              <w:t xml:space="preserve"> infections</w:t>
            </w:r>
            <w:r w:rsidR="00B566A6">
              <w:rPr>
                <w:noProof/>
                <w:webHidden/>
              </w:rPr>
              <w:tab/>
            </w:r>
            <w:r w:rsidR="00B566A6">
              <w:rPr>
                <w:noProof/>
                <w:webHidden/>
              </w:rPr>
              <w:fldChar w:fldCharType="begin"/>
            </w:r>
            <w:r w:rsidR="00B566A6">
              <w:rPr>
                <w:noProof/>
                <w:webHidden/>
              </w:rPr>
              <w:instrText xml:space="preserve"> PAGEREF _Toc33103215 \h </w:instrText>
            </w:r>
            <w:r w:rsidR="00B566A6">
              <w:rPr>
                <w:noProof/>
                <w:webHidden/>
              </w:rPr>
            </w:r>
            <w:r w:rsidR="00B566A6">
              <w:rPr>
                <w:noProof/>
                <w:webHidden/>
              </w:rPr>
              <w:fldChar w:fldCharType="separate"/>
            </w:r>
            <w:r w:rsidR="00B566A6">
              <w:rPr>
                <w:noProof/>
                <w:webHidden/>
              </w:rPr>
              <w:t>12</w:t>
            </w:r>
            <w:r w:rsidR="00B566A6">
              <w:rPr>
                <w:noProof/>
                <w:webHidden/>
              </w:rPr>
              <w:fldChar w:fldCharType="end"/>
            </w:r>
          </w:hyperlink>
        </w:p>
        <w:p w:rsidR="00B566A6" w:rsidRDefault="00D8327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16" w:history="1">
            <w:r w:rsidR="00B566A6" w:rsidRPr="0035763D">
              <w:rPr>
                <w:rStyle w:val="Hyperlink"/>
                <w:rFonts w:ascii="Bodoni 72 Oldstyle" w:hAnsi="Bodoni 72 Oldstyle" w:cstheme="majorBidi"/>
                <w:noProof/>
              </w:rPr>
              <w:t>4.</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Basics of virulence by </w:t>
            </w:r>
            <w:r w:rsidR="00B566A6" w:rsidRPr="0035763D">
              <w:rPr>
                <w:rStyle w:val="Hyperlink"/>
                <w:rFonts w:ascii="Bodoni 72 Oldstyle" w:hAnsi="Bodoni 72 Oldstyle" w:cstheme="majorBidi"/>
                <w:i/>
                <w:iCs/>
                <w:noProof/>
              </w:rPr>
              <w:t>Candida</w:t>
            </w:r>
            <w:r w:rsidR="00B566A6" w:rsidRPr="0035763D">
              <w:rPr>
                <w:rStyle w:val="Hyperlink"/>
                <w:rFonts w:ascii="Bodoni 72 Oldstyle" w:hAnsi="Bodoni 72 Oldstyle" w:cstheme="majorBidi"/>
                <w:noProof/>
              </w:rPr>
              <w:t xml:space="preserve"> </w:t>
            </w:r>
            <w:r w:rsidR="00B566A6" w:rsidRPr="0035763D">
              <w:rPr>
                <w:rStyle w:val="Hyperlink"/>
                <w:rFonts w:ascii="Bodoni 72 Oldstyle" w:hAnsi="Bodoni 72 Oldstyle" w:cstheme="majorBidi"/>
                <w:i/>
                <w:iCs/>
                <w:noProof/>
              </w:rPr>
              <w:t>spp</w:t>
            </w:r>
            <w:r w:rsidR="00B566A6" w:rsidRPr="0035763D">
              <w:rPr>
                <w:rStyle w:val="Hyperlink"/>
                <w:rFonts w:ascii="Bodoni 72 Oldstyle" w:hAnsi="Bodoni 72 Oldstyle" w:cstheme="majorBidi"/>
                <w:noProof/>
              </w:rPr>
              <w:t>.</w:t>
            </w:r>
            <w:r w:rsidR="00B566A6">
              <w:rPr>
                <w:noProof/>
                <w:webHidden/>
              </w:rPr>
              <w:tab/>
            </w:r>
            <w:r w:rsidR="00B566A6">
              <w:rPr>
                <w:noProof/>
                <w:webHidden/>
              </w:rPr>
              <w:fldChar w:fldCharType="begin"/>
            </w:r>
            <w:r w:rsidR="00B566A6">
              <w:rPr>
                <w:noProof/>
                <w:webHidden/>
              </w:rPr>
              <w:instrText xml:space="preserve"> PAGEREF _Toc33103216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7" w:history="1">
            <w:r w:rsidR="00B566A6" w:rsidRPr="0035763D">
              <w:rPr>
                <w:rStyle w:val="Hyperlink"/>
                <w:noProof/>
              </w:rPr>
              <w:t>4.1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Adherence</w:t>
            </w:r>
            <w:r w:rsidR="00B566A6">
              <w:rPr>
                <w:noProof/>
                <w:webHidden/>
              </w:rPr>
              <w:tab/>
            </w:r>
            <w:r w:rsidR="00B566A6">
              <w:rPr>
                <w:noProof/>
                <w:webHidden/>
              </w:rPr>
              <w:fldChar w:fldCharType="begin"/>
            </w:r>
            <w:r w:rsidR="00B566A6">
              <w:rPr>
                <w:noProof/>
                <w:webHidden/>
              </w:rPr>
              <w:instrText xml:space="preserve"> PAGEREF _Toc33103217 \h </w:instrText>
            </w:r>
            <w:r w:rsidR="00B566A6">
              <w:rPr>
                <w:noProof/>
                <w:webHidden/>
              </w:rPr>
            </w:r>
            <w:r w:rsidR="00B566A6">
              <w:rPr>
                <w:noProof/>
                <w:webHidden/>
              </w:rPr>
              <w:fldChar w:fldCharType="separate"/>
            </w:r>
            <w:r w:rsidR="00B566A6">
              <w:rPr>
                <w:noProof/>
                <w:webHidden/>
              </w:rPr>
              <w:t>14</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8" w:history="1">
            <w:r w:rsidR="00B566A6" w:rsidRPr="0035763D">
              <w:rPr>
                <w:rStyle w:val="Hyperlink"/>
                <w:noProof/>
              </w:rPr>
              <w:t>4.2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Morphological switch</w:t>
            </w:r>
            <w:r w:rsidR="00B566A6">
              <w:rPr>
                <w:noProof/>
                <w:webHidden/>
              </w:rPr>
              <w:tab/>
            </w:r>
            <w:r w:rsidR="00B566A6">
              <w:rPr>
                <w:noProof/>
                <w:webHidden/>
              </w:rPr>
              <w:fldChar w:fldCharType="begin"/>
            </w:r>
            <w:r w:rsidR="00B566A6">
              <w:rPr>
                <w:noProof/>
                <w:webHidden/>
              </w:rPr>
              <w:instrText xml:space="preserve"> PAGEREF _Toc33103218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19" w:history="1">
            <w:r w:rsidR="00B566A6" w:rsidRPr="0035763D">
              <w:rPr>
                <w:rStyle w:val="Hyperlink"/>
                <w:noProof/>
              </w:rPr>
              <w:t xml:space="preserve">4.3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Pigmentation</w:t>
            </w:r>
            <w:r w:rsidR="00B566A6">
              <w:rPr>
                <w:noProof/>
                <w:webHidden/>
              </w:rPr>
              <w:tab/>
            </w:r>
            <w:r w:rsidR="00B566A6">
              <w:rPr>
                <w:noProof/>
                <w:webHidden/>
              </w:rPr>
              <w:fldChar w:fldCharType="begin"/>
            </w:r>
            <w:r w:rsidR="00B566A6">
              <w:rPr>
                <w:noProof/>
                <w:webHidden/>
              </w:rPr>
              <w:instrText xml:space="preserve"> PAGEREF _Toc33103219 \h </w:instrText>
            </w:r>
            <w:r w:rsidR="00B566A6">
              <w:rPr>
                <w:noProof/>
                <w:webHidden/>
              </w:rPr>
            </w:r>
            <w:r w:rsidR="00B566A6">
              <w:rPr>
                <w:noProof/>
                <w:webHidden/>
              </w:rPr>
              <w:fldChar w:fldCharType="separate"/>
            </w:r>
            <w:r w:rsidR="00B566A6">
              <w:rPr>
                <w:noProof/>
                <w:webHidden/>
              </w:rPr>
              <w:t>16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0" w:history="1">
            <w:r w:rsidR="00B566A6" w:rsidRPr="0035763D">
              <w:rPr>
                <w:rStyle w:val="Hyperlink"/>
                <w:noProof/>
              </w:rPr>
              <w:t xml:space="preserve">4.4 </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Signaling cascades</w:t>
            </w:r>
            <w:r w:rsidR="00B566A6">
              <w:rPr>
                <w:noProof/>
                <w:webHidden/>
              </w:rPr>
              <w:tab/>
            </w:r>
            <w:r w:rsidR="00B566A6">
              <w:rPr>
                <w:noProof/>
                <w:webHidden/>
              </w:rPr>
              <w:fldChar w:fldCharType="begin"/>
            </w:r>
            <w:r w:rsidR="00B566A6">
              <w:rPr>
                <w:noProof/>
                <w:webHidden/>
              </w:rPr>
              <w:instrText xml:space="preserve"> PAGEREF _Toc33103220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1" w:history="1">
            <w:r w:rsidR="00B566A6" w:rsidRPr="0035763D">
              <w:rPr>
                <w:rStyle w:val="Hyperlink"/>
                <w:noProof/>
              </w:rPr>
              <w:t>4.5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Response to Stress</w:t>
            </w:r>
            <w:r w:rsidR="00B566A6">
              <w:rPr>
                <w:noProof/>
                <w:webHidden/>
              </w:rPr>
              <w:tab/>
            </w:r>
            <w:r w:rsidR="00B566A6">
              <w:rPr>
                <w:noProof/>
                <w:webHidden/>
              </w:rPr>
              <w:fldChar w:fldCharType="begin"/>
            </w:r>
            <w:r w:rsidR="00B566A6">
              <w:rPr>
                <w:noProof/>
                <w:webHidden/>
              </w:rPr>
              <w:instrText xml:space="preserve"> PAGEREF _Toc33103221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8327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2" w:history="1">
            <w:r w:rsidR="00B566A6" w:rsidRPr="0035763D">
              <w:rPr>
                <w:rStyle w:val="Hyperlink"/>
                <w:rFonts w:ascii="Bodoni 72 Oldstyle" w:hAnsi="Bodoni 72 Oldstyle" w:cstheme="majorBidi"/>
                <w:noProof/>
              </w:rPr>
              <w:t>5.</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 xml:space="preserve">Host immune response against </w:t>
            </w:r>
            <w:r w:rsidR="00B566A6" w:rsidRPr="0035763D">
              <w:rPr>
                <w:rStyle w:val="Hyperlink"/>
                <w:rFonts w:ascii="Bodoni 72 Oldstyle" w:hAnsi="Bodoni 72 Oldstyle" w:cstheme="majorBidi"/>
                <w:i/>
                <w:iCs/>
                <w:noProof/>
              </w:rPr>
              <w:t>C. albicans</w:t>
            </w:r>
            <w:r w:rsidR="00B566A6" w:rsidRPr="0035763D">
              <w:rPr>
                <w:rStyle w:val="Hyperlink"/>
                <w:rFonts w:ascii="Bodoni 72 Oldstyle" w:hAnsi="Bodoni 72 Oldstyle" w:cstheme="majorBidi"/>
                <w:noProof/>
              </w:rPr>
              <w:t xml:space="preserve"> and </w:t>
            </w:r>
            <w:r w:rsidR="00B566A6" w:rsidRPr="0035763D">
              <w:rPr>
                <w:rStyle w:val="Hyperlink"/>
                <w:rFonts w:ascii="Bodoni 72 Oldstyle" w:hAnsi="Bodoni 72 Oldstyle" w:cstheme="majorBidi"/>
                <w:i/>
                <w:iCs/>
                <w:noProof/>
              </w:rPr>
              <w:t>C. glabrata</w:t>
            </w:r>
            <w:r w:rsidR="00B566A6" w:rsidRPr="0035763D">
              <w:rPr>
                <w:rStyle w:val="Hyperlink"/>
                <w:rFonts w:ascii="Bodoni 72 Oldstyle" w:hAnsi="Bodoni 72 Oldstyle" w:cstheme="majorBidi"/>
                <w:noProof/>
              </w:rPr>
              <w:t xml:space="preserve"> infections</w:t>
            </w:r>
            <w:r w:rsidR="00B566A6">
              <w:rPr>
                <w:noProof/>
                <w:webHidden/>
              </w:rPr>
              <w:tab/>
            </w:r>
            <w:r w:rsidR="00B566A6">
              <w:rPr>
                <w:noProof/>
                <w:webHidden/>
              </w:rPr>
              <w:fldChar w:fldCharType="begin"/>
            </w:r>
            <w:r w:rsidR="00B566A6">
              <w:rPr>
                <w:noProof/>
                <w:webHidden/>
              </w:rPr>
              <w:instrText xml:space="preserve"> PAGEREF _Toc33103222 \h </w:instrText>
            </w:r>
            <w:r w:rsidR="00B566A6">
              <w:rPr>
                <w:noProof/>
                <w:webHidden/>
              </w:rPr>
            </w:r>
            <w:r w:rsidR="00B566A6">
              <w:rPr>
                <w:noProof/>
                <w:webHidden/>
              </w:rPr>
              <w:fldChar w:fldCharType="separate"/>
            </w:r>
            <w:r w:rsidR="00B566A6">
              <w:rPr>
                <w:noProof/>
                <w:webHidden/>
              </w:rPr>
              <w:t>17</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3" w:history="1">
            <w:r w:rsidR="00B566A6" w:rsidRPr="0035763D">
              <w:rPr>
                <w:rStyle w:val="Hyperlink"/>
                <w:noProof/>
              </w:rPr>
              <w:t>5.1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Macrophages</w:t>
            </w:r>
            <w:r w:rsidR="00B566A6">
              <w:rPr>
                <w:noProof/>
                <w:webHidden/>
              </w:rPr>
              <w:tab/>
            </w:r>
            <w:r w:rsidR="00B566A6">
              <w:rPr>
                <w:noProof/>
                <w:webHidden/>
              </w:rPr>
              <w:fldChar w:fldCharType="begin"/>
            </w:r>
            <w:r w:rsidR="00B566A6">
              <w:rPr>
                <w:noProof/>
                <w:webHidden/>
              </w:rPr>
              <w:instrText xml:space="preserve"> PAGEREF _Toc33103223 \h </w:instrText>
            </w:r>
            <w:r w:rsidR="00B566A6">
              <w:rPr>
                <w:noProof/>
                <w:webHidden/>
              </w:rPr>
            </w:r>
            <w:r w:rsidR="00B566A6">
              <w:rPr>
                <w:noProof/>
                <w:webHidden/>
              </w:rPr>
              <w:fldChar w:fldCharType="separate"/>
            </w:r>
            <w:r w:rsidR="00B566A6">
              <w:rPr>
                <w:noProof/>
                <w:webHidden/>
              </w:rPr>
              <w:t>18</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4" w:history="1">
            <w:r w:rsidR="00B566A6" w:rsidRPr="0035763D">
              <w:rPr>
                <w:rStyle w:val="Hyperlink"/>
                <w:noProof/>
              </w:rPr>
              <w:t>5.2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Neutrophils</w:t>
            </w:r>
            <w:r w:rsidR="00B566A6">
              <w:rPr>
                <w:noProof/>
                <w:webHidden/>
              </w:rPr>
              <w:tab/>
            </w:r>
            <w:r w:rsidR="00B566A6">
              <w:rPr>
                <w:noProof/>
                <w:webHidden/>
              </w:rPr>
              <w:fldChar w:fldCharType="begin"/>
            </w:r>
            <w:r w:rsidR="00B566A6">
              <w:rPr>
                <w:noProof/>
                <w:webHidden/>
              </w:rPr>
              <w:instrText xml:space="preserve"> PAGEREF _Toc33103224 \h </w:instrText>
            </w:r>
            <w:r w:rsidR="00B566A6">
              <w:rPr>
                <w:noProof/>
                <w:webHidden/>
              </w:rPr>
            </w:r>
            <w:r w:rsidR="00B566A6">
              <w:rPr>
                <w:noProof/>
                <w:webHidden/>
              </w:rPr>
              <w:fldChar w:fldCharType="separate"/>
            </w:r>
            <w:r w:rsidR="00B566A6">
              <w:rPr>
                <w:noProof/>
                <w:webHidden/>
              </w:rPr>
              <w:t>20</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5" w:history="1">
            <w:r w:rsidR="00B566A6" w:rsidRPr="0035763D">
              <w:rPr>
                <w:rStyle w:val="Hyperlink"/>
                <w:noProof/>
              </w:rPr>
              <w:t>5.3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Antimicrobial peptides</w:t>
            </w:r>
            <w:r w:rsidR="00B566A6">
              <w:rPr>
                <w:noProof/>
                <w:webHidden/>
              </w:rPr>
              <w:tab/>
            </w:r>
            <w:r w:rsidR="00B566A6">
              <w:rPr>
                <w:noProof/>
                <w:webHidden/>
              </w:rPr>
              <w:fldChar w:fldCharType="begin"/>
            </w:r>
            <w:r w:rsidR="00B566A6">
              <w:rPr>
                <w:noProof/>
                <w:webHidden/>
              </w:rPr>
              <w:instrText xml:space="preserve"> PAGEREF _Toc33103225 \h </w:instrText>
            </w:r>
            <w:r w:rsidR="00B566A6">
              <w:rPr>
                <w:noProof/>
                <w:webHidden/>
              </w:rPr>
            </w:r>
            <w:r w:rsidR="00B566A6">
              <w:rPr>
                <w:noProof/>
                <w:webHidden/>
              </w:rPr>
              <w:fldChar w:fldCharType="separate"/>
            </w:r>
            <w:r w:rsidR="00B566A6">
              <w:rPr>
                <w:noProof/>
                <w:webHidden/>
              </w:rPr>
              <w:t>21</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6" w:history="1">
            <w:r w:rsidR="00B566A6" w:rsidRPr="0035763D">
              <w:rPr>
                <w:rStyle w:val="Hyperlink"/>
                <w:noProof/>
              </w:rPr>
              <w:t>5.4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Dendritic cells</w:t>
            </w:r>
            <w:r w:rsidR="00B566A6">
              <w:rPr>
                <w:noProof/>
                <w:webHidden/>
              </w:rPr>
              <w:tab/>
            </w:r>
            <w:r w:rsidR="00B566A6">
              <w:rPr>
                <w:noProof/>
                <w:webHidden/>
              </w:rPr>
              <w:fldChar w:fldCharType="begin"/>
            </w:r>
            <w:r w:rsidR="00B566A6">
              <w:rPr>
                <w:noProof/>
                <w:webHidden/>
              </w:rPr>
              <w:instrText xml:space="preserve"> PAGEREF _Toc33103226 \h </w:instrText>
            </w:r>
            <w:r w:rsidR="00B566A6">
              <w:rPr>
                <w:noProof/>
                <w:webHidden/>
              </w:rPr>
            </w:r>
            <w:r w:rsidR="00B566A6">
              <w:rPr>
                <w:noProof/>
                <w:webHidden/>
              </w:rPr>
              <w:fldChar w:fldCharType="separate"/>
            </w:r>
            <w:r w:rsidR="00B566A6">
              <w:rPr>
                <w:noProof/>
                <w:webHidden/>
              </w:rPr>
              <w:t>22</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7" w:history="1">
            <w:r w:rsidR="00B566A6" w:rsidRPr="0035763D">
              <w:rPr>
                <w:rStyle w:val="Hyperlink"/>
                <w:noProof/>
              </w:rPr>
              <w:t>5.5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T-cells</w:t>
            </w:r>
            <w:r w:rsidR="00B566A6">
              <w:rPr>
                <w:noProof/>
                <w:webHidden/>
              </w:rPr>
              <w:tab/>
            </w:r>
            <w:r w:rsidR="00B566A6">
              <w:rPr>
                <w:noProof/>
                <w:webHidden/>
              </w:rPr>
              <w:fldChar w:fldCharType="begin"/>
            </w:r>
            <w:r w:rsidR="00B566A6">
              <w:rPr>
                <w:noProof/>
                <w:webHidden/>
              </w:rPr>
              <w:instrText xml:space="preserve"> PAGEREF _Toc33103227 \h </w:instrText>
            </w:r>
            <w:r w:rsidR="00B566A6">
              <w:rPr>
                <w:noProof/>
                <w:webHidden/>
              </w:rPr>
            </w:r>
            <w:r w:rsidR="00B566A6">
              <w:rPr>
                <w:noProof/>
                <w:webHidden/>
              </w:rPr>
              <w:fldChar w:fldCharType="separate"/>
            </w:r>
            <w:r w:rsidR="00B566A6">
              <w:rPr>
                <w:noProof/>
                <w:webHidden/>
              </w:rPr>
              <w:t>23</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28" w:history="1">
            <w:r w:rsidR="00B566A6" w:rsidRPr="0035763D">
              <w:rPr>
                <w:rStyle w:val="Hyperlink"/>
                <w:noProof/>
              </w:rPr>
              <w:t>5.6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B-cells</w:t>
            </w:r>
            <w:r w:rsidR="00B566A6">
              <w:rPr>
                <w:noProof/>
                <w:webHidden/>
              </w:rPr>
              <w:tab/>
            </w:r>
            <w:r w:rsidR="00B566A6">
              <w:rPr>
                <w:noProof/>
                <w:webHidden/>
              </w:rPr>
              <w:fldChar w:fldCharType="begin"/>
            </w:r>
            <w:r w:rsidR="00B566A6">
              <w:rPr>
                <w:noProof/>
                <w:webHidden/>
              </w:rPr>
              <w:instrText xml:space="preserve"> PAGEREF _Toc33103228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83277">
          <w:pPr>
            <w:pStyle w:val="TOC2"/>
            <w:tabs>
              <w:tab w:val="left" w:pos="720"/>
              <w:tab w:val="right" w:leader="dot" w:pos="9350"/>
            </w:tabs>
            <w:rPr>
              <w:rFonts w:asciiTheme="minorHAnsi" w:eastAsiaTheme="minorEastAsia" w:hAnsiTheme="minorHAnsi" w:cstheme="minorBidi"/>
              <w:b w:val="0"/>
              <w:bCs w:val="0"/>
              <w:noProof/>
              <w:sz w:val="24"/>
              <w:szCs w:val="24"/>
              <w:lang w:val="en-IN" w:eastAsia="zh-CN"/>
            </w:rPr>
          </w:pPr>
          <w:hyperlink w:anchor="_Toc33103229" w:history="1">
            <w:r w:rsidR="00B566A6" w:rsidRPr="0035763D">
              <w:rPr>
                <w:rStyle w:val="Hyperlink"/>
                <w:rFonts w:ascii="Bodoni 72 Oldstyle" w:hAnsi="Bodoni 72 Oldstyle" w:cstheme="majorBidi"/>
                <w:noProof/>
              </w:rPr>
              <w:t>6.</w:t>
            </w:r>
            <w:r w:rsidR="00B566A6">
              <w:rPr>
                <w:rFonts w:asciiTheme="minorHAnsi" w:eastAsiaTheme="minorEastAsia" w:hAnsiTheme="minorHAnsi" w:cstheme="minorBidi"/>
                <w:b w:val="0"/>
                <w:bCs w:val="0"/>
                <w:noProof/>
                <w:sz w:val="24"/>
                <w:szCs w:val="24"/>
                <w:lang w:val="en-IN" w:eastAsia="zh-CN"/>
              </w:rPr>
              <w:tab/>
            </w:r>
            <w:r w:rsidR="00B566A6" w:rsidRPr="0035763D">
              <w:rPr>
                <w:rStyle w:val="Hyperlink"/>
                <w:rFonts w:ascii="Bodoni 72 Oldstyle" w:hAnsi="Bodoni 72 Oldstyle" w:cstheme="majorBidi"/>
                <w:noProof/>
              </w:rPr>
              <w:t>Antifungal Drugs</w:t>
            </w:r>
            <w:r w:rsidR="00B566A6">
              <w:rPr>
                <w:noProof/>
                <w:webHidden/>
              </w:rPr>
              <w:tab/>
            </w:r>
            <w:r w:rsidR="00B566A6">
              <w:rPr>
                <w:noProof/>
                <w:webHidden/>
              </w:rPr>
              <w:fldChar w:fldCharType="begin"/>
            </w:r>
            <w:r w:rsidR="00B566A6">
              <w:rPr>
                <w:noProof/>
                <w:webHidden/>
              </w:rPr>
              <w:instrText xml:space="preserve"> PAGEREF _Toc33103229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0" w:history="1">
            <w:r w:rsidR="00B566A6" w:rsidRPr="0035763D">
              <w:rPr>
                <w:rStyle w:val="Hyperlink"/>
                <w:noProof/>
              </w:rPr>
              <w:t>6.1</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Polyenes</w:t>
            </w:r>
            <w:r w:rsidR="00B566A6">
              <w:rPr>
                <w:noProof/>
                <w:webHidden/>
              </w:rPr>
              <w:tab/>
            </w:r>
            <w:r w:rsidR="00B566A6">
              <w:rPr>
                <w:noProof/>
                <w:webHidden/>
              </w:rPr>
              <w:fldChar w:fldCharType="begin"/>
            </w:r>
            <w:r w:rsidR="00B566A6">
              <w:rPr>
                <w:noProof/>
                <w:webHidden/>
              </w:rPr>
              <w:instrText xml:space="preserve"> PAGEREF _Toc33103230 \h </w:instrText>
            </w:r>
            <w:r w:rsidR="00B566A6">
              <w:rPr>
                <w:noProof/>
                <w:webHidden/>
              </w:rPr>
            </w:r>
            <w:r w:rsidR="00B566A6">
              <w:rPr>
                <w:noProof/>
                <w:webHidden/>
              </w:rPr>
              <w:fldChar w:fldCharType="separate"/>
            </w:r>
            <w:r w:rsidR="00B566A6">
              <w:rPr>
                <w:noProof/>
                <w:webHidden/>
              </w:rPr>
              <w:t>24</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1" w:history="1">
            <w:r w:rsidR="00B566A6" w:rsidRPr="0035763D">
              <w:rPr>
                <w:rStyle w:val="Hyperlink"/>
                <w:noProof/>
              </w:rPr>
              <w:t>6.2</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Allylamines</w:t>
            </w:r>
            <w:r w:rsidR="00B566A6">
              <w:rPr>
                <w:noProof/>
                <w:webHidden/>
              </w:rPr>
              <w:tab/>
            </w:r>
            <w:r w:rsidR="00B566A6">
              <w:rPr>
                <w:noProof/>
                <w:webHidden/>
              </w:rPr>
              <w:fldChar w:fldCharType="begin"/>
            </w:r>
            <w:r w:rsidR="00B566A6">
              <w:rPr>
                <w:noProof/>
                <w:webHidden/>
              </w:rPr>
              <w:instrText xml:space="preserve"> PAGEREF _Toc33103231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2" w:history="1">
            <w:r w:rsidR="00B566A6" w:rsidRPr="0035763D">
              <w:rPr>
                <w:rStyle w:val="Hyperlink"/>
                <w:noProof/>
              </w:rPr>
              <w:t>6.3</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Morpholines</w:t>
            </w:r>
            <w:r w:rsidR="00B566A6">
              <w:rPr>
                <w:noProof/>
                <w:webHidden/>
              </w:rPr>
              <w:tab/>
            </w:r>
            <w:r w:rsidR="00B566A6">
              <w:rPr>
                <w:noProof/>
                <w:webHidden/>
              </w:rPr>
              <w:fldChar w:fldCharType="begin"/>
            </w:r>
            <w:r w:rsidR="00B566A6">
              <w:rPr>
                <w:noProof/>
                <w:webHidden/>
              </w:rPr>
              <w:instrText xml:space="preserve"> PAGEREF _Toc33103232 \h </w:instrText>
            </w:r>
            <w:r w:rsidR="00B566A6">
              <w:rPr>
                <w:noProof/>
                <w:webHidden/>
              </w:rPr>
            </w:r>
            <w:r w:rsidR="00B566A6">
              <w:rPr>
                <w:noProof/>
                <w:webHidden/>
              </w:rPr>
              <w:fldChar w:fldCharType="separate"/>
            </w:r>
            <w:r w:rsidR="00B566A6">
              <w:rPr>
                <w:noProof/>
                <w:webHidden/>
              </w:rPr>
              <w:t>26</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3" w:history="1">
            <w:r w:rsidR="00B566A6" w:rsidRPr="0035763D">
              <w:rPr>
                <w:rStyle w:val="Hyperlink"/>
                <w:noProof/>
              </w:rPr>
              <w:t>6.4</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Azoles</w:t>
            </w:r>
            <w:r w:rsidR="00B566A6">
              <w:rPr>
                <w:noProof/>
                <w:webHidden/>
              </w:rPr>
              <w:tab/>
            </w:r>
            <w:r w:rsidR="00B566A6">
              <w:rPr>
                <w:noProof/>
                <w:webHidden/>
              </w:rPr>
              <w:fldChar w:fldCharType="begin"/>
            </w:r>
            <w:r w:rsidR="00B566A6">
              <w:rPr>
                <w:noProof/>
                <w:webHidden/>
              </w:rPr>
              <w:instrText xml:space="preserve"> PAGEREF _Toc33103233 \h </w:instrText>
            </w:r>
            <w:r w:rsidR="00B566A6">
              <w:rPr>
                <w:noProof/>
                <w:webHidden/>
              </w:rPr>
            </w:r>
            <w:r w:rsidR="00B566A6">
              <w:rPr>
                <w:noProof/>
                <w:webHidden/>
              </w:rPr>
              <w:fldChar w:fldCharType="separate"/>
            </w:r>
            <w:r w:rsidR="00B566A6">
              <w:rPr>
                <w:noProof/>
                <w:webHidden/>
              </w:rPr>
              <w:t>27</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4" w:history="1">
            <w:r w:rsidR="00B566A6" w:rsidRPr="0035763D">
              <w:rPr>
                <w:rStyle w:val="Hyperlink"/>
                <w:noProof/>
              </w:rPr>
              <w:t>6.5</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Flucytosine</w:t>
            </w:r>
            <w:r w:rsidR="00B566A6">
              <w:rPr>
                <w:noProof/>
                <w:webHidden/>
              </w:rPr>
              <w:tab/>
            </w:r>
            <w:r w:rsidR="00B566A6">
              <w:rPr>
                <w:noProof/>
                <w:webHidden/>
              </w:rPr>
              <w:fldChar w:fldCharType="begin"/>
            </w:r>
            <w:r w:rsidR="00B566A6">
              <w:rPr>
                <w:noProof/>
                <w:webHidden/>
              </w:rPr>
              <w:instrText xml:space="preserve"> PAGEREF _Toc33103234 \h </w:instrText>
            </w:r>
            <w:r w:rsidR="00B566A6">
              <w:rPr>
                <w:noProof/>
                <w:webHidden/>
              </w:rPr>
            </w:r>
            <w:r w:rsidR="00B566A6">
              <w:rPr>
                <w:noProof/>
                <w:webHidden/>
              </w:rPr>
              <w:fldChar w:fldCharType="separate"/>
            </w:r>
            <w:r w:rsidR="00B566A6">
              <w:rPr>
                <w:noProof/>
                <w:webHidden/>
              </w:rPr>
              <w:t>29</w:t>
            </w:r>
            <w:r w:rsidR="00B566A6">
              <w:rPr>
                <w:noProof/>
                <w:webHidden/>
              </w:rPr>
              <w:fldChar w:fldCharType="end"/>
            </w:r>
          </w:hyperlink>
        </w:p>
        <w:p w:rsidR="00B566A6" w:rsidRDefault="00D83277">
          <w:pPr>
            <w:pStyle w:val="TOC3"/>
            <w:tabs>
              <w:tab w:val="left" w:pos="1200"/>
              <w:tab w:val="right" w:leader="dot" w:pos="9350"/>
            </w:tabs>
            <w:rPr>
              <w:rFonts w:asciiTheme="minorHAnsi" w:eastAsiaTheme="minorEastAsia" w:hAnsiTheme="minorHAnsi" w:cstheme="minorBidi"/>
              <w:noProof/>
              <w:sz w:val="24"/>
              <w:szCs w:val="24"/>
              <w:lang w:val="en-IN" w:eastAsia="zh-CN"/>
            </w:rPr>
          </w:pPr>
          <w:hyperlink w:anchor="_Toc33103235" w:history="1">
            <w:r w:rsidR="00B566A6" w:rsidRPr="0035763D">
              <w:rPr>
                <w:rStyle w:val="Hyperlink"/>
                <w:b/>
                <w:noProof/>
              </w:rPr>
              <w:t>6.6</w:t>
            </w:r>
            <w:r w:rsidR="00B566A6">
              <w:rPr>
                <w:rFonts w:asciiTheme="minorHAnsi" w:eastAsiaTheme="minorEastAsia" w:hAnsiTheme="minorHAnsi" w:cstheme="minorBidi"/>
                <w:noProof/>
                <w:sz w:val="24"/>
                <w:szCs w:val="24"/>
                <w:lang w:val="en-IN" w:eastAsia="zh-CN"/>
              </w:rPr>
              <w:tab/>
            </w:r>
            <w:r w:rsidR="00B566A6" w:rsidRPr="0035763D">
              <w:rPr>
                <w:rStyle w:val="Hyperlink"/>
                <w:noProof/>
              </w:rPr>
              <w:t>Echinocandins</w:t>
            </w:r>
            <w:r w:rsidR="00B566A6">
              <w:rPr>
                <w:noProof/>
                <w:webHidden/>
              </w:rPr>
              <w:tab/>
            </w:r>
            <w:r w:rsidR="00B566A6">
              <w:rPr>
                <w:noProof/>
                <w:webHidden/>
              </w:rPr>
              <w:fldChar w:fldCharType="begin"/>
            </w:r>
            <w:r w:rsidR="00B566A6">
              <w:rPr>
                <w:noProof/>
                <w:webHidden/>
              </w:rPr>
              <w:instrText xml:space="preserve"> PAGEREF _Toc33103235 \h </w:instrText>
            </w:r>
            <w:r w:rsidR="00B566A6">
              <w:rPr>
                <w:noProof/>
                <w:webHidden/>
              </w:rPr>
            </w:r>
            <w:r w:rsidR="00B566A6">
              <w:rPr>
                <w:noProof/>
                <w:webHidden/>
              </w:rPr>
              <w:fldChar w:fldCharType="separate"/>
            </w:r>
            <w:r w:rsidR="00B566A6">
              <w:rPr>
                <w:noProof/>
                <w:webHidden/>
              </w:rPr>
              <w:t>30</w:t>
            </w:r>
            <w:r w:rsidR="00B566A6">
              <w:rPr>
                <w:noProof/>
                <w:webHidden/>
              </w:rPr>
              <w:fldChar w:fldCharType="end"/>
            </w:r>
          </w:hyperlink>
        </w:p>
        <w:p w:rsidR="00B566A6" w:rsidRDefault="00D83277">
          <w:pPr>
            <w:pStyle w:val="TOC3"/>
            <w:tabs>
              <w:tab w:val="right" w:leader="dot" w:pos="9350"/>
            </w:tabs>
            <w:rPr>
              <w:rFonts w:asciiTheme="minorHAnsi" w:eastAsiaTheme="minorEastAsia" w:hAnsiTheme="minorHAnsi" w:cstheme="minorBidi"/>
              <w:noProof/>
              <w:sz w:val="24"/>
              <w:szCs w:val="24"/>
              <w:lang w:val="en-IN" w:eastAsia="zh-CN"/>
            </w:rPr>
          </w:pPr>
          <w:hyperlink w:anchor="_Toc33103236" w:history="1">
            <w:r w:rsidR="00B566A6" w:rsidRPr="0035763D">
              <w:rPr>
                <w:rStyle w:val="Hyperlink"/>
                <w:rFonts w:eastAsia="Calibri"/>
                <w:noProof/>
              </w:rPr>
              <w:t>Candida glabrata</w:t>
            </w:r>
            <w:r w:rsidR="00B566A6">
              <w:rPr>
                <w:noProof/>
                <w:webHidden/>
              </w:rPr>
              <w:tab/>
            </w:r>
            <w:r w:rsidR="00B566A6">
              <w:rPr>
                <w:noProof/>
                <w:webHidden/>
              </w:rPr>
              <w:fldChar w:fldCharType="begin"/>
            </w:r>
            <w:r w:rsidR="00B566A6">
              <w:rPr>
                <w:noProof/>
                <w:webHidden/>
              </w:rPr>
              <w:instrText xml:space="preserve"> PAGEREF _Toc33103236 \h </w:instrText>
            </w:r>
            <w:r w:rsidR="00B566A6">
              <w:rPr>
                <w:noProof/>
                <w:webHidden/>
              </w:rPr>
            </w:r>
            <w:r w:rsidR="00B566A6">
              <w:rPr>
                <w:noProof/>
                <w:webHidden/>
              </w:rPr>
              <w:fldChar w:fldCharType="separate"/>
            </w:r>
            <w:r w:rsidR="00B566A6">
              <w:rPr>
                <w:noProof/>
                <w:webHidden/>
              </w:rPr>
              <w:t>32</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7" w:history="1">
            <w:r w:rsidR="00B566A6" w:rsidRPr="0035763D">
              <w:rPr>
                <w:rStyle w:val="Hyperlink"/>
                <w:noProof/>
              </w:rPr>
              <w:t>Chapter 1: Integration of genomics data to infer stability in C glabrata</w:t>
            </w:r>
            <w:r w:rsidR="00B566A6">
              <w:rPr>
                <w:noProof/>
                <w:webHidden/>
              </w:rPr>
              <w:tab/>
            </w:r>
            <w:r w:rsidR="00B566A6">
              <w:rPr>
                <w:noProof/>
                <w:webHidden/>
              </w:rPr>
              <w:fldChar w:fldCharType="begin"/>
            </w:r>
            <w:r w:rsidR="00B566A6">
              <w:rPr>
                <w:noProof/>
                <w:webHidden/>
              </w:rPr>
              <w:instrText xml:space="preserve"> PAGEREF _Toc33103237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8" w:history="1">
            <w:r w:rsidR="00B566A6" w:rsidRPr="0035763D">
              <w:rPr>
                <w:rStyle w:val="Hyperlink"/>
                <w:noProof/>
              </w:rPr>
              <w:t>Chapter 2: Multiple stress responses by C glabrata</w:t>
            </w:r>
            <w:r w:rsidR="00B566A6">
              <w:rPr>
                <w:noProof/>
                <w:webHidden/>
              </w:rPr>
              <w:tab/>
            </w:r>
            <w:r w:rsidR="00B566A6">
              <w:rPr>
                <w:noProof/>
                <w:webHidden/>
              </w:rPr>
              <w:fldChar w:fldCharType="begin"/>
            </w:r>
            <w:r w:rsidR="00B566A6">
              <w:rPr>
                <w:noProof/>
                <w:webHidden/>
              </w:rPr>
              <w:instrText xml:space="preserve"> PAGEREF _Toc33103238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B566A6" w:rsidRDefault="00D83277">
          <w:pPr>
            <w:pStyle w:val="TOC1"/>
            <w:tabs>
              <w:tab w:val="right" w:leader="dot" w:pos="9350"/>
            </w:tabs>
            <w:rPr>
              <w:rFonts w:asciiTheme="minorHAnsi" w:eastAsiaTheme="minorEastAsia" w:hAnsiTheme="minorHAnsi" w:cstheme="minorBidi"/>
              <w:b w:val="0"/>
              <w:bCs w:val="0"/>
              <w:i w:val="0"/>
              <w:iCs w:val="0"/>
              <w:noProof/>
              <w:lang w:val="en-IN" w:eastAsia="zh-CN"/>
            </w:rPr>
          </w:pPr>
          <w:hyperlink w:anchor="_Toc33103239" w:history="1">
            <w:r w:rsidR="00B566A6" w:rsidRPr="0035763D">
              <w:rPr>
                <w:rStyle w:val="Hyperlink"/>
                <w:noProof/>
              </w:rPr>
              <w:t>Chapter 3: Heat stress response in pathogenic fungi</w:t>
            </w:r>
            <w:r w:rsidR="00B566A6">
              <w:rPr>
                <w:noProof/>
                <w:webHidden/>
              </w:rPr>
              <w:tab/>
            </w:r>
            <w:r w:rsidR="00B566A6">
              <w:rPr>
                <w:noProof/>
                <w:webHidden/>
              </w:rPr>
              <w:fldChar w:fldCharType="begin"/>
            </w:r>
            <w:r w:rsidR="00B566A6">
              <w:rPr>
                <w:noProof/>
                <w:webHidden/>
              </w:rPr>
              <w:instrText xml:space="preserve"> PAGEREF _Toc33103239 \h </w:instrText>
            </w:r>
            <w:r w:rsidR="00B566A6">
              <w:rPr>
                <w:noProof/>
                <w:webHidden/>
              </w:rPr>
            </w:r>
            <w:r w:rsidR="00B566A6">
              <w:rPr>
                <w:noProof/>
                <w:webHidden/>
              </w:rPr>
              <w:fldChar w:fldCharType="separate"/>
            </w:r>
            <w:r w:rsidR="00B566A6">
              <w:rPr>
                <w:noProof/>
                <w:webHidden/>
              </w:rPr>
              <w:t>33</w:t>
            </w:r>
            <w:r w:rsidR="00B566A6">
              <w:rPr>
                <w:noProof/>
                <w:webHidden/>
              </w:rPr>
              <w:fldChar w:fldCharType="end"/>
            </w:r>
          </w:hyperlink>
        </w:p>
        <w:p w:rsidR="00AE6AB0" w:rsidRDefault="00AE6AB0">
          <w:r>
            <w:rPr>
              <w:b/>
              <w:bCs/>
              <w:noProof/>
            </w:rPr>
            <w:fldChar w:fldCharType="end"/>
          </w:r>
        </w:p>
      </w:sdtContent>
    </w:sdt>
    <w:p w:rsidR="00AE6AB0" w:rsidRPr="00210005" w:rsidRDefault="00AE6AB0" w:rsidP="00F60D48">
      <w:pPr>
        <w:spacing w:line="360" w:lineRule="auto"/>
        <w:jc w:val="center"/>
        <w:rPr>
          <w:sz w:val="48"/>
          <w:szCs w:val="48"/>
        </w:rPr>
      </w:pPr>
    </w:p>
    <w:p w:rsidR="00103602" w:rsidRDefault="00103602" w:rsidP="00F60D48">
      <w:pPr>
        <w:pStyle w:val="Style1"/>
        <w:spacing w:line="360" w:lineRule="auto"/>
      </w:pPr>
      <w:bookmarkStart w:id="0" w:name="_Toc33103204"/>
      <w:r>
        <w:lastRenderedPageBreak/>
        <w:t>Title:</w:t>
      </w:r>
      <w:bookmarkEnd w:id="0"/>
      <w:r>
        <w:t xml:space="preserve"> </w:t>
      </w:r>
    </w:p>
    <w:p w:rsidR="00747BD6" w:rsidRDefault="00747BD6" w:rsidP="00F60D48">
      <w:pPr>
        <w:pStyle w:val="Style1"/>
        <w:spacing w:line="360" w:lineRule="auto"/>
      </w:pPr>
      <w:bookmarkStart w:id="1" w:name="_Toc33103205"/>
      <w:r>
        <w:t>Acknowledgements</w:t>
      </w:r>
      <w:bookmarkEnd w:id="1"/>
    </w:p>
    <w:p w:rsidR="00747BD6" w:rsidRDefault="00747BD6" w:rsidP="00F60D48">
      <w:pPr>
        <w:pStyle w:val="Style1"/>
        <w:spacing w:line="360" w:lineRule="auto"/>
      </w:pPr>
      <w:bookmarkStart w:id="2" w:name="_Toc33103206"/>
      <w:r>
        <w:t>Abstract</w:t>
      </w:r>
      <w:bookmarkEnd w:id="2"/>
    </w:p>
    <w:p w:rsidR="00747BD6" w:rsidRDefault="00747BD6" w:rsidP="00F60D48">
      <w:pPr>
        <w:pStyle w:val="Style1"/>
        <w:spacing w:line="360" w:lineRule="auto"/>
      </w:pPr>
      <w:bookmarkStart w:id="3" w:name="_Toc33103207"/>
      <w:r>
        <w:t>Declaration</w:t>
      </w:r>
      <w:bookmarkEnd w:id="3"/>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210005" w:rsidRDefault="00210005"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F60D48" w:rsidRDefault="00F60D48" w:rsidP="00F60D48">
      <w:pPr>
        <w:pStyle w:val="Style1"/>
        <w:spacing w:line="360" w:lineRule="auto"/>
      </w:pPr>
    </w:p>
    <w:p w:rsidR="00BC1A74" w:rsidRDefault="00BC1A74" w:rsidP="00F60D48">
      <w:pPr>
        <w:pStyle w:val="Style1"/>
        <w:spacing w:line="360" w:lineRule="auto"/>
      </w:pPr>
      <w:bookmarkStart w:id="4" w:name="_Toc33103208"/>
      <w:r>
        <w:lastRenderedPageBreak/>
        <w:t>Introduction</w:t>
      </w:r>
      <w:bookmarkEnd w:id="4"/>
    </w:p>
    <w:p w:rsidR="00B07561" w:rsidRPr="00740FA0" w:rsidRDefault="00B07561" w:rsidP="00066092">
      <w:pPr>
        <w:pStyle w:val="Style2"/>
        <w:rPr>
          <w:rStyle w:val="Strong"/>
        </w:rPr>
      </w:pPr>
      <w:bookmarkStart w:id="5" w:name="_Toc494808808"/>
      <w:bookmarkStart w:id="6" w:name="_Toc495484284"/>
      <w:bookmarkStart w:id="7" w:name="_Toc33103209"/>
      <w:r w:rsidRPr="00740FA0">
        <w:rPr>
          <w:rStyle w:val="Strong"/>
        </w:rPr>
        <w:t>Fungi</w:t>
      </w:r>
      <w:bookmarkEnd w:id="5"/>
      <w:bookmarkEnd w:id="6"/>
      <w:bookmarkEnd w:id="7"/>
    </w:p>
    <w:p w:rsidR="00B07561"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 xml:space="preserve">Fungi exists as a large group of ubiquitous eukaryotic organism which display wide variety in their ecological niche, size, morphology and </w:t>
      </w:r>
      <w:r w:rsidR="00AF2DF9" w:rsidRPr="002603ED">
        <w:rPr>
          <w:rFonts w:asciiTheme="minorBidi" w:eastAsia="Calibri" w:hAnsiTheme="minorBidi"/>
        </w:rPr>
        <w:t>lifestyle</w:t>
      </w:r>
      <w:r w:rsidRPr="002603ED">
        <w:rPr>
          <w:rFonts w:asciiTheme="minorBidi" w:eastAsia="Calibri" w:hAnsiTheme="minorBidi"/>
        </w:rPr>
        <w:t xml:space="preserve">. Evolutionarily they are more complex than prokaryotic cells and hence </w:t>
      </w:r>
      <w:r w:rsidR="00A11B2F">
        <w:rPr>
          <w:rFonts w:asciiTheme="minorBidi" w:eastAsia="Calibri" w:hAnsiTheme="minorBidi"/>
        </w:rPr>
        <w:t>lie at the border line of</w:t>
      </w:r>
      <w:r w:rsidRPr="002603ED">
        <w:rPr>
          <w:rFonts w:asciiTheme="minorBidi" w:eastAsia="Calibri" w:hAnsiTheme="minorBidi"/>
        </w:rPr>
        <w:t xml:space="preserve"> prokaryotes and highly developed eukaryotes. Considering their diversity and structural complexity, fungi </w:t>
      </w:r>
      <w:r w:rsidR="00A11B2F">
        <w:rPr>
          <w:rFonts w:asciiTheme="minorBidi" w:eastAsia="Calibri" w:hAnsiTheme="minorBidi"/>
        </w:rPr>
        <w:t>belong to</w:t>
      </w:r>
      <w:r w:rsidRPr="002603ED">
        <w:rPr>
          <w:rFonts w:asciiTheme="minorBidi" w:eastAsia="Calibri" w:hAnsiTheme="minorBidi"/>
        </w:rPr>
        <w:t xml:space="preserve"> independent kingdom in addition to plants and animals in tree of life. They have </w:t>
      </w:r>
      <w:r w:rsidR="00A11B2F">
        <w:rPr>
          <w:rFonts w:asciiTheme="minorBidi" w:eastAsia="Calibri" w:hAnsiTheme="minorBidi"/>
        </w:rPr>
        <w:t>emerged with unique</w:t>
      </w:r>
      <w:r w:rsidRPr="002603ED">
        <w:rPr>
          <w:rFonts w:asciiTheme="minorBidi" w:eastAsia="Calibri" w:hAnsiTheme="minorBidi"/>
        </w:rPr>
        <w:t xml:space="preserve"> </w:t>
      </w:r>
      <w:r w:rsidR="00A11B2F">
        <w:rPr>
          <w:rFonts w:asciiTheme="minorBidi" w:eastAsia="Calibri" w:hAnsiTheme="minorBidi"/>
        </w:rPr>
        <w:t>functions</w:t>
      </w:r>
      <w:r w:rsidRPr="002603ED">
        <w:rPr>
          <w:rFonts w:asciiTheme="minorBidi" w:eastAsia="Calibri" w:hAnsiTheme="minorBidi"/>
        </w:rPr>
        <w:t xml:space="preserve"> like, pathogens for plants or animals, as decomposer, in industry to produce many metabolites</w:t>
      </w:r>
      <w:r w:rsidR="00A11B2F">
        <w:rPr>
          <w:rFonts w:asciiTheme="minorBidi" w:eastAsia="Calibri" w:hAnsiTheme="minorBidi"/>
        </w:rPr>
        <w:t xml:space="preserve">. Owing to diversity in their behavior, fungi have been denoted as </w:t>
      </w:r>
      <w:r w:rsidRPr="002603ED">
        <w:rPr>
          <w:rFonts w:asciiTheme="minorBidi" w:eastAsia="Calibri" w:hAnsiTheme="minorBidi"/>
        </w:rPr>
        <w:t>“model organism” to study genetics, cell biology</w:t>
      </w:r>
      <w:r>
        <w:rPr>
          <w:rFonts w:asciiTheme="minorBidi" w:eastAsia="Calibri" w:hAnsiTheme="minorBidi"/>
        </w:rPr>
        <w:t xml:space="preserve"> </w:t>
      </w:r>
      <w:r w:rsidRPr="00B45830">
        <w:rPr>
          <w:rFonts w:asciiTheme="minorBidi" w:eastAsia="Calibri" w:hAnsiTheme="minorBidi"/>
        </w:rPr>
        <w:fldChar w:fldCharType="begin" w:fldLock="1"/>
      </w:r>
      <w:r w:rsidR="007A2702">
        <w:rPr>
          <w:rFonts w:asciiTheme="minorBidi" w:eastAsia="Calibri" w:hAnsiTheme="minorBidi"/>
        </w:rPr>
        <w:instrText>ADDIN CSL_CITATION {"citationItems":[{"id":"ITEM-1","itemData":{"author":[{"dropping-particle":"","family":"Ryan","given":"KJ","non-dropping-particle":"","parse-names":false,"suffix":""},{"dropping-particle":"","family":"Sherris","given":"Ray C.","non-dropping-particle":"","parse-names":false,"suffix":""}],"edition":"6","id":"ITEM-1","issued":{"date-parts":[["2014"]]},"title":"Pathogenesis and Diagnosis of Fungal Infection","type":"book"},"uris":["http://www.mendeley.com/documents/?uuid=ac323def-252a-45bf-9e87-d81949a8c770"]}],"mendeley":{"formattedCitation":"(Ryan and Sherris, 2014)","plainTextFormattedCitation":"(Ryan and Sherris, 2014)","previouslyFormattedCitation":"(Ryan and Sherris, 2014)"},"properties":{"noteIndex":0},"schema":"https://github.com/citation-style-language/schema/raw/master/csl-citation.json"}</w:instrText>
      </w:r>
      <w:r w:rsidRPr="00B45830">
        <w:rPr>
          <w:rFonts w:asciiTheme="minorBidi" w:eastAsia="Calibri" w:hAnsiTheme="minorBidi"/>
        </w:rPr>
        <w:fldChar w:fldCharType="separate"/>
      </w:r>
      <w:r w:rsidR="007A2702" w:rsidRPr="007A2702">
        <w:rPr>
          <w:rFonts w:asciiTheme="minorBidi" w:eastAsia="Calibri" w:hAnsiTheme="minorBidi"/>
          <w:noProof/>
        </w:rPr>
        <w:t>(Ryan and Sherris, 2014)</w:t>
      </w:r>
      <w:r w:rsidRPr="00B45830">
        <w:rPr>
          <w:rFonts w:asciiTheme="minorBidi" w:eastAsia="Calibri" w:hAnsiTheme="minorBidi"/>
        </w:rPr>
        <w:fldChar w:fldCharType="end"/>
      </w:r>
      <w:r w:rsidRPr="002603ED">
        <w:rPr>
          <w:rFonts w:asciiTheme="minorBidi" w:eastAsia="Calibri" w:hAnsiTheme="minorBidi"/>
        </w:rPr>
        <w:t xml:space="preserve">. </w:t>
      </w:r>
    </w:p>
    <w:p w:rsidR="00210005" w:rsidRPr="002603ED" w:rsidRDefault="00B07561" w:rsidP="00F60D48">
      <w:pPr>
        <w:spacing w:line="360" w:lineRule="auto"/>
        <w:jc w:val="both"/>
        <w:rPr>
          <w:rFonts w:asciiTheme="minorBidi" w:eastAsia="Calibri" w:hAnsiTheme="minorBidi"/>
        </w:rPr>
      </w:pPr>
      <w:r w:rsidRPr="002603ED">
        <w:rPr>
          <w:rFonts w:asciiTheme="minorBidi" w:eastAsia="Calibri" w:hAnsiTheme="minorBidi"/>
        </w:rPr>
        <w:t>In nature, about 99,000 different fungal species have been identified which exist as yeast, molds, mushrooms, smuts, rusts etc. They are placed at the lower most class of energy cycle i.e. decomposers as they absorb nutrients from dead, decaying substances</w:t>
      </w:r>
      <w:r w:rsidRPr="002603ED">
        <w:rPr>
          <w:rFonts w:asciiTheme="minorBidi" w:eastAsia="Calibri" w:hAnsiTheme="minorBidi"/>
        </w:rPr>
        <w:fldChar w:fldCharType="begin" w:fldLock="1"/>
      </w:r>
      <w:r w:rsidR="007A2702">
        <w:rPr>
          <w:rFonts w:asciiTheme="minorBidi" w:eastAsia="Calibri" w:hAnsiTheme="minorBidi"/>
        </w:rPr>
        <w:instrText>ADDIN CSL_CITATION {"citationItems":[{"id":"ITEM-1","itemData":{"DOI":"10.1016/j.mycres.2006.12.001","ISBN":"0953-7562","ISSN":"09537562","PMID":"17307120","abstract":"The study of the role that fungi have played and are playing in fundamental geological processes can be termed 'geomycology' and this article seeks to emphasize the fundamental importance of fungi in several key areas. These include organic and inorganic transformations and element cycling, rock and mineral transformations, bioweathering, mycogenic mineral formation, fungal-clay interactions, metal-fungal interactions, and the significance of such processes in the environment and their relevance to areas of environmental biotechnology such as bioremediation. Fungi are intimately involved in biogeochemical transformations at local and global scales, and although such transformations occur in both aquatic and terrestrial habitats, it is the latter environment where fungi probably have the greatest influence. Within terrestrial aerobic ecosystems, fungi may exert an especially profound influence on biogeochemical processes, particularly when considering soil, rock and mineral surfaces, and the plant root-soil interface. The geochemical transformations that take place can influence plant productivity and the mobility of toxic elements and substances, and are therefore of considerable socio-economic relevance, including human health. Of special significance are the mutualistic symbioses, lichens and mycorrhizas. Some of the fungal transformations discussed have beneficial applications in environmental biotechnology, e.g. in metal leaching, recovery and detoxification, and xenobiotic and organic pollutant degradation. They may also result in adverse effects when these processes are associated with the degradation of foodstuffs, natural products, and building materials, including wood, stone and concrete. It is clear that a multidisciplinary approach is essential to understand fully all the phenomena encompassed within geomycology, and it is hoped that this review will serve to catalyse further research, as well as stimulate interest in an area of mycology of global significance. © 2007 The British Mycological Society.","author":[{"dropping-particle":"","family":"Gadd","given":"Geoffrey M.","non-dropping-particle":"","parse-names":false,"suffix":""}],"container-title":"Mycological Research","id":"ITEM-1","issue":"1","issued":{"date-parts":[["2007"]]},"page":"3-49","title":"Geomycology: biogeochemical transformations of rocks, minerals, metals and radionuclides by fungi, bioweathering and bioremediation","type":"article-journal","volume":"111"},"uris":["http://www.mendeley.com/documents/?uuid=ecd84823-1d87-4afe-a531-a2e161239e2b"]}],"mendeley":{"formattedCitation":"(Gadd, 2007)","plainTextFormattedCitation":"(Gadd, 2007)","previouslyFormattedCitation":"(Gadd, 2007)"},"properties":{"noteIndex":0},"schema":"https://github.com/citation-style-language/schema/raw/master/csl-citation.json"}</w:instrText>
      </w:r>
      <w:r w:rsidRPr="002603ED">
        <w:rPr>
          <w:rFonts w:asciiTheme="minorBidi" w:eastAsia="Calibri" w:hAnsiTheme="minorBidi"/>
        </w:rPr>
        <w:fldChar w:fldCharType="separate"/>
      </w:r>
      <w:r w:rsidRPr="002603ED">
        <w:rPr>
          <w:rFonts w:asciiTheme="minorBidi" w:eastAsia="Calibri" w:hAnsiTheme="minorBidi"/>
          <w:noProof/>
        </w:rPr>
        <w:t>(Gadd, 2007)</w:t>
      </w:r>
      <w:r w:rsidRPr="002603ED">
        <w:rPr>
          <w:rFonts w:asciiTheme="minorBidi" w:eastAsia="Calibri" w:hAnsiTheme="minorBidi"/>
        </w:rPr>
        <w:fldChar w:fldCharType="end"/>
      </w:r>
      <w:r w:rsidRPr="002603ED">
        <w:rPr>
          <w:rFonts w:asciiTheme="minorBidi" w:eastAsia="Calibri" w:hAnsiTheme="minorBidi"/>
        </w:rPr>
        <w:t>. They have also been found to live in symbiotic association with plant, animals and other fungi. Their ability to break down tough materials viz. cellulose and woods by specialized enzymes which have now gained importance in commercial sector like pharma, food and chemical industries. Along with their beneficiary roles they have evolved as pathogenic organisms devastating hectares of land in an agriculture season. They not onl</w:t>
      </w:r>
      <w:r w:rsidR="00D87BC0">
        <w:rPr>
          <w:rFonts w:asciiTheme="minorBidi" w:eastAsia="Calibri" w:hAnsiTheme="minorBidi"/>
        </w:rPr>
        <w:t>y</w:t>
      </w:r>
      <w:r w:rsidRPr="002603ED">
        <w:rPr>
          <w:rFonts w:asciiTheme="minorBidi" w:eastAsia="Calibri" w:hAnsiTheme="minorBidi"/>
        </w:rPr>
        <w:t xml:space="preserve"> produce industrially important enzymes but also toxic carcinogenic enzymes like aflatoxin, mycotoxin through eatables to humans and animals. </w:t>
      </w:r>
      <w:r w:rsidR="00210005">
        <w:rPr>
          <w:rFonts w:asciiTheme="minorBidi" w:eastAsia="Calibri" w:hAnsiTheme="minorBidi"/>
        </w:rPr>
        <w:t xml:space="preserve">In last two decades, about 200 fungal species have been reported to cause diseases in humans, killing about 1.6 million individuals and over one billion people are diagnosed by dreadful fungal diseases annually </w:t>
      </w:r>
      <w:r w:rsidR="00210005" w:rsidRPr="002603ED">
        <w:rPr>
          <w:rFonts w:asciiTheme="minorBidi" w:eastAsia="Calibri" w:hAnsiTheme="minorBidi"/>
        </w:rPr>
        <w:fldChar w:fldCharType="begin" w:fldLock="1"/>
      </w:r>
      <w:r w:rsidR="00A11B2F">
        <w:rPr>
          <w:rFonts w:asciiTheme="minorBidi" w:eastAsia="Calibri" w:hAnsiTheme="minorBidi"/>
        </w:rPr>
        <w:instrText>ADDIN CSL_CITATION {"citationItems":[{"id":"ITEM-1","itemData":{"DOI":"10.1007/978-1-4419-6640-7","ISBN":"9781441966407","ISSN":"1098-6596","PMID":"25246403","abstract":"Fungal infections are the most frequent opportunistic diseases occurring during the course of HIV infection. Those myco- ses that are usually controlled by cellular immunity are most commonly observed. However, in patients with AIDS, the immune deficit is complex and worsens with time in untreated patients, allowing mycotic diseases to develop [1–3]. Pneumocystis jiroveci and Candida albicans, which are responsible for mucosal candidiasis, and Cryptococcus neo- formans, the most frequent cause of meningitis, are the three major fungal pathogens in patients with AIDS [4, 5]. In endemic areas, infections due to dimorphic fungi also represent an important group. Histoplasma capsulatum, Coccidioides species, and Penicillium marneffei are the most important endemic pathogens. In some AIDS patients, mycotic disease is often the consequence of reactivation several years after a primary infection [6]. The time of occurrence of opportunistic fungal infec- tions parallels the intensity of the immune deficit. Fungal infections can be the initial sign of HIV infection, are a good marker of the severity of the immune deficit, and have prognostic value. Some fungal infections, such as oropha- ryngeal candidiasis, are relatively benign, but others, such as cryptococcal meningitis and invasive aspergillosis, are usually severe and have a poor prognosis. Since 1996 the use of highly active antiretroviral therapy (HAART) has markedly reduced the incidence and the severity of oppor- tunistic fungal infections in patients living in countries that can afford the high costs of HAART. Several helpful reviews are devoted to fungal infections in paatients with AIDS","author":[{"dropping-particle":"","family":"Kauffman","given":"Carol A.","non-dropping-particle":"","parse-names":false,"suffix":""},{"dropping-particle":"","family":"Sobel","given":"Jack D.","non-dropping-particle":"","parse-names":false,"suffix":""},{"dropping-particle":"","family":"Pappas","given":"Peter G.","non-dropping-particle":"","parse-names":false,"suffix":""},{"dropping-particle":"","family":"Dismukes","given":"William E.","non-dropping-particle":"","parse-names":false,"suffix":""}],"container-title":"Essentials of Clinical Mycology: Second Edition","id":"ITEM-1","issued":{"date-parts":[["2011"]]},"page":"1-553","title":"Essentials of clinical mycology: Second edition","type":"article-journal"},"uris":["http://www.mendeley.com/documents/?uuid=a9fb8bc4-02e1-4471-9ddb-a2e9a0f77a71"]},{"id":"ITEM-2","itemData":{"DOI":"10.3389/fmicb.2019.00214","ISSN":"1664-302X","abstract":"In the past few years, fungal diseases cause estimated over 1.6 million deaths annually and over 1 billion people suffer from severe fungal diseases. Public health surveillance of fungal diseases is generally not compulsory, suggesting that most estimates are conservative. Fungal disease can also damage plants and crops, causing major losses in agricultural activities and food production. Animal pathogenic fungi are threatening bats, amphibians and reptiles with extinction. It is estimated that fungi are the highest threat for animal-host and plant-host species, representing the major cause (approximately 65%) of pathogen-driven host loss. In this complex scenario, it is now clear that the global warming and accompanying climate changes have resulted in increased incidence of many fungal diseases. On the basis of all these factors, concerns on the occurrence of a pandemic of fungal origin in a near future have been raised. In this context, to stop forgetting and underestimating fungal diseases is mandatory.","author":[{"dropping-particle":"","family":"Almeida","given":"Fausto","non-dropping-particle":"","parse-names":false,"suffix":""},{"dropping-particle":"","family":"Rodrigues","given":"Marcio L.","non-dropping-particle":"","parse-names":false,"suffix":""},{"dropping-particle":"","family":"Coelho","given":"Carolina","non-dropping-particle":"","parse-names":false,"suffix":""}],"container-title":"Frontiers in Microbiology","id":"ITEM-2","issued":{"date-parts":[["2019","2","12"]]},"page":"214","publisher":"Frontiers","title":"The Still Underestimated Problem of Fungal Diseases Worldwide","type":"article-journal","volume":"10"},"uris":["http://www.mendeley.com/documents/?uuid=d4066c41-bcb6-301d-81a1-bcbc81bb62e7"]}],"mendeley":{"formattedCitation":"(Almeida et al., 2019; Kauffman et al., 2011)","plainTextFormattedCitation":"(Almeida et al., 2019; Kauffman et al., 2011)","previouslyFormattedCitation":"(Almeida et al., 2019; Kauffman et al., 2011)"},"properties":{"noteIndex":0},"schema":"https://github.com/citation-style-language/schema/raw/master/csl-citation.json"}</w:instrText>
      </w:r>
      <w:r w:rsidR="00210005" w:rsidRPr="002603ED">
        <w:rPr>
          <w:rFonts w:asciiTheme="minorBidi" w:eastAsia="Calibri" w:hAnsiTheme="minorBidi"/>
        </w:rPr>
        <w:fldChar w:fldCharType="separate"/>
      </w:r>
      <w:r w:rsidR="00210005" w:rsidRPr="00210005">
        <w:rPr>
          <w:rFonts w:asciiTheme="minorBidi" w:eastAsia="Calibri" w:hAnsiTheme="minorBidi"/>
          <w:noProof/>
        </w:rPr>
        <w:t>(Almeida et al., 2019; Kauffman et al., 2011)</w:t>
      </w:r>
      <w:r w:rsidR="00210005" w:rsidRPr="002603ED">
        <w:rPr>
          <w:rFonts w:asciiTheme="minorBidi" w:eastAsia="Calibri" w:hAnsiTheme="minorBidi"/>
        </w:rPr>
        <w:fldChar w:fldCharType="end"/>
      </w:r>
      <w:r w:rsidR="00210005">
        <w:rPr>
          <w:rFonts w:asciiTheme="minorBidi" w:eastAsia="Calibri" w:hAnsiTheme="minorBidi"/>
        </w:rPr>
        <w:t xml:space="preserve">. Some of the commensal </w:t>
      </w:r>
      <w:r w:rsidR="000210C5">
        <w:rPr>
          <w:rFonts w:asciiTheme="minorBidi" w:eastAsia="Calibri" w:hAnsiTheme="minorBidi"/>
        </w:rPr>
        <w:t>fungi turn</w:t>
      </w:r>
      <w:r w:rsidRPr="002603ED">
        <w:rPr>
          <w:rFonts w:asciiTheme="minorBidi" w:eastAsia="Calibri" w:hAnsiTheme="minorBidi"/>
        </w:rPr>
        <w:t xml:space="preserve"> pathogenic </w:t>
      </w:r>
      <w:r w:rsidR="00210005">
        <w:rPr>
          <w:rFonts w:asciiTheme="minorBidi" w:eastAsia="Calibri" w:hAnsiTheme="minorBidi"/>
        </w:rPr>
        <w:t>in</w:t>
      </w:r>
      <w:r w:rsidRPr="002603ED">
        <w:rPr>
          <w:rFonts w:asciiTheme="minorBidi" w:eastAsia="Calibri" w:hAnsiTheme="minorBidi"/>
        </w:rPr>
        <w:t xml:space="preserve"> immunocompromised individuals suffering from </w:t>
      </w:r>
      <w:r w:rsidR="00934B84">
        <w:rPr>
          <w:rFonts w:asciiTheme="minorBidi" w:eastAsia="Calibri" w:hAnsiTheme="minorBidi"/>
        </w:rPr>
        <w:t>severe</w:t>
      </w:r>
      <w:r w:rsidRPr="002603ED">
        <w:rPr>
          <w:rFonts w:asciiTheme="minorBidi" w:eastAsia="Calibri" w:hAnsiTheme="minorBidi"/>
        </w:rPr>
        <w:t xml:space="preserve"> diseases like AIDS, cancer </w:t>
      </w:r>
      <w:r w:rsidR="00934B84">
        <w:rPr>
          <w:rFonts w:asciiTheme="minorBidi" w:eastAsia="Calibri" w:hAnsiTheme="minorBidi"/>
        </w:rPr>
        <w:t xml:space="preserve">or organ transplants. </w:t>
      </w:r>
      <w:r w:rsidRPr="002603ED">
        <w:rPr>
          <w:rFonts w:asciiTheme="minorBidi" w:eastAsia="Calibri" w:hAnsiTheme="minorBidi"/>
        </w:rPr>
        <w:t xml:space="preserve">Despite of the availability of the advanced medical technologies, diagnosis </w:t>
      </w:r>
      <w:r w:rsidR="00DE3EBF">
        <w:rPr>
          <w:rFonts w:asciiTheme="minorBidi" w:eastAsia="Calibri" w:hAnsiTheme="minorBidi"/>
        </w:rPr>
        <w:t xml:space="preserve">the </w:t>
      </w:r>
      <w:r w:rsidRPr="002603ED">
        <w:rPr>
          <w:rFonts w:asciiTheme="minorBidi" w:eastAsia="Calibri" w:hAnsiTheme="minorBidi"/>
        </w:rPr>
        <w:t>treatment of fungal infections remains a major challenge for clinicians. </w:t>
      </w:r>
    </w:p>
    <w:p w:rsidR="00A11B2F" w:rsidRPr="00740FA0" w:rsidRDefault="00B07561" w:rsidP="00066092">
      <w:pPr>
        <w:pStyle w:val="Style2"/>
        <w:rPr>
          <w:rStyle w:val="Strong"/>
        </w:rPr>
      </w:pPr>
      <w:bookmarkStart w:id="8" w:name="_Toc494808809"/>
      <w:bookmarkStart w:id="9" w:name="_Toc495484285"/>
      <w:bookmarkStart w:id="10" w:name="_Toc33103210"/>
      <w:r w:rsidRPr="00210005">
        <w:rPr>
          <w:rStyle w:val="Strong"/>
        </w:rPr>
        <w:lastRenderedPageBreak/>
        <w:t>Human-Fungal Interactions</w:t>
      </w:r>
      <w:bookmarkEnd w:id="8"/>
      <w:bookmarkEnd w:id="9"/>
      <w:bookmarkEnd w:id="10"/>
    </w:p>
    <w:p w:rsidR="003B017D" w:rsidRPr="003B017D" w:rsidRDefault="00BC4279" w:rsidP="00F60D48">
      <w:pPr>
        <w:spacing w:line="360" w:lineRule="auto"/>
        <w:jc w:val="both"/>
        <w:rPr>
          <w:rFonts w:asciiTheme="minorBidi" w:hAnsiTheme="minorBidi"/>
        </w:rPr>
      </w:pPr>
      <w:r>
        <w:rPr>
          <w:rFonts w:asciiTheme="minorBidi" w:eastAsia="Calibri" w:hAnsiTheme="minorBidi"/>
        </w:rPr>
        <w:t xml:space="preserve">Fungal species are ubiquitous in nature and interact with humans through various modes for instance, the </w:t>
      </w:r>
      <w:r w:rsidR="00A11B2F">
        <w:rPr>
          <w:rFonts w:asciiTheme="minorBidi" w:eastAsia="Calibri" w:hAnsiTheme="minorBidi"/>
        </w:rPr>
        <w:t xml:space="preserve">air we inhale, </w:t>
      </w:r>
      <w:r>
        <w:rPr>
          <w:rFonts w:asciiTheme="minorBidi" w:eastAsia="Calibri" w:hAnsiTheme="minorBidi"/>
        </w:rPr>
        <w:t xml:space="preserve">the </w:t>
      </w:r>
      <w:r w:rsidR="00A11B2F">
        <w:rPr>
          <w:rFonts w:asciiTheme="minorBidi" w:eastAsia="Calibri" w:hAnsiTheme="minorBidi"/>
        </w:rPr>
        <w:t xml:space="preserve">food we eat and </w:t>
      </w:r>
      <w:r w:rsidR="006A3596">
        <w:rPr>
          <w:rFonts w:asciiTheme="minorBidi" w:eastAsia="Calibri" w:hAnsiTheme="minorBidi"/>
        </w:rPr>
        <w:t xml:space="preserve">those </w:t>
      </w:r>
      <w:r>
        <w:rPr>
          <w:rFonts w:asciiTheme="minorBidi" w:eastAsia="Calibri" w:hAnsiTheme="minorBidi"/>
        </w:rPr>
        <w:t xml:space="preserve">residing on our skin </w:t>
      </w:r>
      <w:r>
        <w:rPr>
          <w:rFonts w:asciiTheme="minorBidi" w:eastAsia="Calibri" w:hAnsiTheme="minorBidi"/>
        </w:rPr>
        <w:fldChar w:fldCharType="begin" w:fldLock="1"/>
      </w:r>
      <w:r w:rsidR="00871073">
        <w:rPr>
          <w:rFonts w:asciiTheme="minorBidi" w:eastAsia="Calibri" w:hAnsiTheme="minorBidi"/>
        </w:rPr>
        <w:instrText>ADDIN CSL_CITATION {"citationItems":[{"id":"ITEM-1","itemData":{"DOI":"10.1089/fpd.2015.2108","ISSN":"1556-7125","PMID":"27074753","abstract":"Fungi are an integral part of the natural environment and, therefore, play many roles in relation to food: some fungi are used in food production, some are food sources themselves, and some are agents of food spoilage. Some fungi that contaminate food can also be harmful to human health. The harmful but noninfectious health consequences of mycotoxins have been well-characterized, but the extent to which fungi in food pose a risk for invasive infections is unknown. We conducted a literature review to identify cases of invasive fungal infections (IFIs) believed to have resulted from ingestion or inhalation of food, beverages, or dietary supplements (excluding Saccharomyces infections). We identified 11 publications describing cases or small outbreaks of IFIs related to foods or beverages and three describing IFIs related to dietary supplements. These food-associated IFIs were predominantly mold infections, and the few yeast infections were associated with dairy products. Suspected foodborne IFIs appear to be rare, but are increasingly described in the electronically searchable literature. They are associated with a variety of foods, are due to a variety of fungal pathogens, and primarily occur in persons with immunosuppressive conditions or other predisposing factors. Various guidelines for high-risk patients recommend avoidance of certain food products that may contain high levels of fungi, but further work is needed to evaluate the effectiveness of these restrictive diets in preventing fungal infections. The relationships between food spoilage, food insecurity, and IFI risk are another area that may warrant further exploration.","author":[{"dropping-particle":"","family":"Benedict","given":"Kaitlin","non-dropping-particle":"","parse-names":false,"suffix":""},{"dropping-particle":"","family":"Chiller","given":"Tom M","non-dropping-particle":"","parse-names":false,"suffix":""},{"dropping-particle":"","family":"Mody","given":"Rajal K","non-dropping-particle":"","parse-names":false,"suffix":""}],"container-title":"Foodborne pathogens and disease","id":"ITEM-1","issue":"7","issued":{"date-parts":[["2016"]]},"page":"343-9","publisher":"NIH Public Access","title":"Invasive Fungal Infections Acquired from Contaminated Food or Nutritional Supplements: A Review of the Literature.","type":"article-journal","volume":"13"},"uris":["http://www.mendeley.com/documents/?uuid=482bec1a-f616-3b0a-a802-bd6947b5aa3f"]}],"mendeley":{"formattedCitation":"(Benedict et al., 2016)","plainTextFormattedCitation":"(Benedict et al., 2016)","previouslyFormattedCitation":"(Benedict et al., 2016)"},"properties":{"noteIndex":0},"schema":"https://github.com/citation-style-language/schema/raw/master/csl-citation.json"}</w:instrText>
      </w:r>
      <w:r>
        <w:rPr>
          <w:rFonts w:asciiTheme="minorBidi" w:eastAsia="Calibri" w:hAnsiTheme="minorBidi"/>
        </w:rPr>
        <w:fldChar w:fldCharType="separate"/>
      </w:r>
      <w:r w:rsidRPr="00A11B2F">
        <w:rPr>
          <w:rFonts w:asciiTheme="minorBidi" w:eastAsia="Calibri" w:hAnsiTheme="minorBidi"/>
          <w:noProof/>
        </w:rPr>
        <w:t>(Benedict et al., 2016)</w:t>
      </w:r>
      <w:r>
        <w:rPr>
          <w:rFonts w:asciiTheme="minorBidi" w:eastAsia="Calibri" w:hAnsiTheme="minorBidi"/>
        </w:rPr>
        <w:fldChar w:fldCharType="end"/>
      </w:r>
      <w:r w:rsidR="00A11B2F">
        <w:rPr>
          <w:rFonts w:asciiTheme="minorBidi" w:eastAsia="Calibri" w:hAnsiTheme="minorBidi"/>
        </w:rPr>
        <w:t xml:space="preserve">. </w:t>
      </w:r>
      <w:r>
        <w:rPr>
          <w:rFonts w:asciiTheme="minorBidi" w:eastAsia="Calibri" w:hAnsiTheme="minorBidi"/>
        </w:rPr>
        <w:t xml:space="preserve">Fungi </w:t>
      </w:r>
      <w:r w:rsidR="00512537">
        <w:rPr>
          <w:rFonts w:asciiTheme="minorBidi" w:eastAsia="Calibri" w:hAnsiTheme="minorBidi"/>
        </w:rPr>
        <w:t>is</w:t>
      </w:r>
      <w:r>
        <w:rPr>
          <w:rFonts w:asciiTheme="minorBidi" w:eastAsia="Calibri" w:hAnsiTheme="minorBidi"/>
        </w:rPr>
        <w:t xml:space="preserve"> one of the major components of our microbiota inhabiting</w:t>
      </w:r>
      <w:r w:rsidR="00A11B2F">
        <w:rPr>
          <w:rFonts w:asciiTheme="minorBidi" w:eastAsia="Calibri" w:hAnsiTheme="minorBidi"/>
        </w:rPr>
        <w:t xml:space="preserve"> in gut, respiratory track etc</w:t>
      </w:r>
      <w:r w:rsidR="00512537">
        <w:rPr>
          <w:rFonts w:asciiTheme="minorBidi" w:eastAsia="Calibri" w:hAnsiTheme="minorBidi"/>
        </w:rPr>
        <w:t>. (Figure 1)</w:t>
      </w:r>
      <w:r w:rsidR="00A11B2F">
        <w:rPr>
          <w:rFonts w:asciiTheme="minorBidi" w:eastAsia="Calibri" w:hAnsiTheme="minorBidi"/>
        </w:rPr>
        <w:t>.</w:t>
      </w:r>
      <w:r>
        <w:rPr>
          <w:rFonts w:asciiTheme="minorBidi" w:eastAsia="Calibri" w:hAnsiTheme="minorBidi"/>
        </w:rPr>
        <w:t xml:space="preserve"> They have huge influence on host physiology ranging from their involvement in digestion to building host immune system</w:t>
      </w:r>
      <w:r w:rsidR="00871073">
        <w:rPr>
          <w:rFonts w:asciiTheme="minorBidi" w:eastAsia="Calibri" w:hAnsiTheme="minorBidi"/>
        </w:rPr>
        <w:t xml:space="preserve"> </w:t>
      </w:r>
      <w:r w:rsidR="00B2068E">
        <w:rPr>
          <w:rFonts w:asciiTheme="minorBidi" w:eastAsia="Calibri" w:hAnsiTheme="minorBidi"/>
        </w:rPr>
        <w:t xml:space="preserve">as commensal organisms </w:t>
      </w:r>
      <w:r w:rsidR="00871073">
        <w:rPr>
          <w:rFonts w:asciiTheme="minorBidi" w:eastAsia="Calibri" w:hAnsiTheme="minorBidi"/>
        </w:rPr>
        <w:t>to true pathogens</w:t>
      </w:r>
      <w:r>
        <w:rPr>
          <w:rFonts w:asciiTheme="minorBidi" w:eastAsia="Calibri" w:hAnsiTheme="minorBidi"/>
        </w:rPr>
        <w:t xml:space="preserve">  </w:t>
      </w:r>
      <w:r>
        <w:rPr>
          <w:rFonts w:asciiTheme="minorBidi" w:eastAsia="Calibri" w:hAnsiTheme="minorBidi"/>
          <w:i/>
          <w:iCs/>
        </w:rPr>
        <w:fldChar w:fldCharType="begin" w:fldLock="1"/>
      </w:r>
      <w:r w:rsidR="00103AF8">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system","type":"article-journal","volume":"14"},"uris":["http://www.mendeley.com/documents/?uuid=2f71450d-d142-4173-ac8b-5ab3c7b46c7e"]},{"id":"ITEM-2","itemData":{"DOI":"10.1016/j.mib.2017.10.020","ISSN":"13695274","PMID":"29132066","abstract":"Fungi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Microbiology","id":"ITEM-2","issued":{"date-parts":[["2017","12"]]},"page":"58-64","title":"Fungal interactions with the human host: exploring the spectrum of symbiosis","type":"article-journal","volume":"40"},"uris":["http://www.mendeley.com/documents/?uuid=192a63d6-0ffc-3b86-b2f9-71db9c18db84"]}],"mendeley":{"formattedCitation":"(Hall and Noverr, 2017; Underhill, 2014)","plainTextFormattedCitation":"(Hall and Noverr, 2017; Underhill, 2014)","previouslyFormattedCitation":"(Hall and Noverr, 2017; Underhill, 2014)"},"properties":{"noteIndex":0},"schema":"https://github.com/citation-style-language/schema/raw/master/csl-citation.json"}</w:instrText>
      </w:r>
      <w:r>
        <w:rPr>
          <w:rFonts w:asciiTheme="minorBidi" w:eastAsia="Calibri" w:hAnsiTheme="minorBidi"/>
          <w:i/>
          <w:iCs/>
        </w:rPr>
        <w:fldChar w:fldCharType="separate"/>
      </w:r>
      <w:r w:rsidR="00871073" w:rsidRPr="00871073">
        <w:rPr>
          <w:rFonts w:asciiTheme="minorBidi" w:eastAsia="Calibri" w:hAnsiTheme="minorBidi"/>
          <w:iCs/>
          <w:noProof/>
        </w:rPr>
        <w:t>(Hall and Noverr, 2017; Underhill, 2014)</w:t>
      </w:r>
      <w:r>
        <w:rPr>
          <w:rFonts w:asciiTheme="minorBidi" w:eastAsia="Calibri" w:hAnsiTheme="minorBidi"/>
          <w:i/>
          <w:iCs/>
        </w:rPr>
        <w:fldChar w:fldCharType="end"/>
      </w:r>
      <w:r>
        <w:rPr>
          <w:rFonts w:asciiTheme="minorBidi" w:eastAsia="Calibri" w:hAnsiTheme="minorBidi"/>
          <w:i/>
          <w:iCs/>
        </w:rPr>
        <w:t xml:space="preserve">. </w:t>
      </w:r>
      <w:r w:rsidR="00053A65">
        <w:rPr>
          <w:rFonts w:asciiTheme="minorBidi" w:eastAsia="Calibri" w:hAnsiTheme="minorBidi"/>
        </w:rPr>
        <w:t xml:space="preserve">For instance, fungal species commonly belonging to </w:t>
      </w:r>
      <w:r w:rsidR="00053A65" w:rsidRPr="00053A65">
        <w:rPr>
          <w:rFonts w:asciiTheme="minorBidi" w:eastAsia="Calibri" w:hAnsiTheme="minorBidi"/>
          <w:i/>
          <w:iCs/>
        </w:rPr>
        <w:t>Candida, Fusarium, Aspergillus, Malassezia</w:t>
      </w:r>
      <w:r w:rsidR="00053A65">
        <w:rPr>
          <w:rFonts w:asciiTheme="minorBidi" w:eastAsia="Calibri" w:hAnsiTheme="minorBidi"/>
        </w:rPr>
        <w:t xml:space="preserve"> genus were reported in the individuals with different diet habits </w:t>
      </w:r>
      <w:r w:rsidR="00053A65">
        <w:rPr>
          <w:rFonts w:asciiTheme="minorBidi" w:eastAsia="Calibri" w:hAnsiTheme="minorBidi"/>
        </w:rPr>
        <w:fldChar w:fldCharType="begin" w:fldLock="1"/>
      </w:r>
      <w:r w:rsidR="00B2068E">
        <w:rPr>
          <w:rFonts w:asciiTheme="minorBidi" w:eastAsia="Calibri" w:hAnsiTheme="minorBidi"/>
        </w:rPr>
        <w:instrText>ADDIN CSL_CITATION {"citationItems":[{"id":"ITEM-1","itemData":{"DOI":"10.1080/21505594.2016.1247140","ISSN":"2150-5608","PMID":"27736307","abstract":"Many species of fungi have been detected in the healthy human gut; however, nearly half of all taxa reported have only been found in one sample or one study. Fungi capable of growing in and colonizing the gut are limited to a small number of species, mostly Candida yeasts and yeasts in the family Dipodascaceae (Galactomyces, Geotrichum, Saprochaete). Malassezia and the filamentous fungus Cladosporium are potential colonizers; more work is needed to clarify their role. Other commonly-detected fungi come from the diet or environment but either cannot or do not colonize (Penicillium and Debaryomyces species, which are common on fermented foods but cannot grow at human body temperature), while still others have dietary or environmental sources (Saccharomyces cerevisiae, a fermentation agent and sometime probiotic; Aspergillus species, ubiquitous molds) yet are likely to impact gut ecology. The gut mycobiome appears less stable than the bacterial microbiome, and is likely subject to environmental factors.","author":[{"dropping-particle":"","family":"Hallen-Adams","given":"Heather E","non-dropping-particle":"","parse-names":false,"suffix":""},{"dropping-particle":"","family":"Suhr","given":"Mallory J","non-dropping-particle":"","parse-names":false,"suffix":""}],"container-title":"Virulence","id":"ITEM-1","issue":"3","issued":{"date-parts":[["2017"]]},"page":"352-358","publisher":"Taylor &amp; Francis","title":"Fungi in the healthy human gastrointestinal tract.","type":"article-journal","volume":"8"},"uris":["http://www.mendeley.com/documents/?uuid=bba838ee-09a6-34f4-a742-69368812e855"]}],"mendeley":{"formattedCitation":"(Hallen-Adams and Suhr, 2017)","plainTextFormattedCitation":"(Hallen-Adams and Suhr, 2017)","previouslyFormattedCitation":"(Hallen-Adams and Suhr, 2017)"},"properties":{"noteIndex":0},"schema":"https://github.com/citation-style-language/schema/raw/master/csl-citation.json"}</w:instrText>
      </w:r>
      <w:r w:rsidR="00053A65">
        <w:rPr>
          <w:rFonts w:asciiTheme="minorBidi" w:eastAsia="Calibri" w:hAnsiTheme="minorBidi"/>
        </w:rPr>
        <w:fldChar w:fldCharType="separate"/>
      </w:r>
      <w:r w:rsidR="00053A65" w:rsidRPr="00053A65">
        <w:rPr>
          <w:rFonts w:asciiTheme="minorBidi" w:eastAsia="Calibri" w:hAnsiTheme="minorBidi"/>
          <w:noProof/>
        </w:rPr>
        <w:t>(Hallen-Adams and Suhr, 2017)</w:t>
      </w:r>
      <w:r w:rsidR="00053A65">
        <w:rPr>
          <w:rFonts w:asciiTheme="minorBidi" w:eastAsia="Calibri" w:hAnsiTheme="minorBidi"/>
        </w:rPr>
        <w:fldChar w:fldCharType="end"/>
      </w:r>
      <w:r w:rsidR="00053A65">
        <w:rPr>
          <w:rFonts w:asciiTheme="minorBidi" w:eastAsia="Calibri" w:hAnsiTheme="minorBidi"/>
        </w:rPr>
        <w:t xml:space="preserve">. </w:t>
      </w:r>
      <w:r w:rsidR="00103AF8" w:rsidRPr="00103AF8">
        <w:rPr>
          <w:rFonts w:asciiTheme="minorBidi" w:eastAsia="Calibri" w:hAnsiTheme="minorBidi"/>
          <w:i/>
          <w:iCs/>
        </w:rPr>
        <w:t>Malassezia spp.</w:t>
      </w:r>
      <w:r w:rsidR="00103AF8">
        <w:rPr>
          <w:rFonts w:asciiTheme="minorBidi" w:eastAsia="Calibri" w:hAnsiTheme="minorBidi"/>
        </w:rPr>
        <w:t xml:space="preserve"> are predominantly observed in commensal association on human skin controlled by skin’s lipid composition</w:t>
      </w:r>
      <w:r w:rsidR="00103AF8">
        <w:rPr>
          <w:rFonts w:asciiTheme="minorBidi" w:eastAsia="Calibri" w:hAnsiTheme="minorBidi"/>
        </w:rPr>
        <w:fldChar w:fldCharType="begin" w:fldLock="1"/>
      </w:r>
      <w:r w:rsidR="00FC6ECF">
        <w:rPr>
          <w:rFonts w:asciiTheme="minorBidi" w:eastAsia="Calibri" w:hAnsiTheme="minorBidi"/>
        </w:rPr>
        <w:instrText>ADDIN CSL_CITATION {"citationItems":[{"id":"ITEM-1","itemData":{"DOI":"10.1038/nature12171","ISSN":"0028-0836","abstract":"Microbial sequencing of samples obtained from multiple skin sites in healthy human adults shows that core-body and arm sites are dominated by fungal species of the genus Malassezia, whereas foot sites show high fungal diversity, and that skin topography is associated with differential compositions of bacterial and fungal communities.","author":[{"dropping-particle":"","family":"Findley","given":"Keisha","non-dropping-particle":"","parse-names":false,"suffix":""},{"dropping-particle":"","family":"Oh","given":"Julia","non-dropping-particle":"","parse-names":false,"suffix":""},{"dropping-particle":"","family":"Yang","given":"Joy","non-dropping-particle":"","parse-names":false,"suffix":""},{"dropping-particle":"","family":"Conlan","given":"Sean","non-dropping-particle":"","parse-names":false,"suffix":""},{"dropping-particle":"","family":"Deming","given":"Clayton","non-dropping-particle":"","parse-names":false,"suffix":""},{"dropping-particle":"","family":"Meyer","given":"Jennifer A.","non-dropping-particle":"","parse-names":false,"suffix":""},{"dropping-particle":"","family":"Schoenfeld","given":"Deborah","non-dropping-particle":"","parse-names":false,"suffix":""},{"dropping-particle":"","family":"Nomicos","given":"Effie","non-dropping-particle":"","parse-names":false,"suffix":""},{"dropping-particle":"","family":"Park","given":"Morgan","non-dropping-particle":"","parse-names":false,"suffix":""},{"dropping-particle":"","family":"Kong","given":"Heidi H.","non-dropping-particle":"","parse-names":false,"suffix":""},{"dropping-particle":"","family":"Segre","given":"Julia A.","non-dropping-particle":"","parse-names":false,"suffix":""},{"dropping-particle":"","family":"Benjamin","given":"Betty","non-dropping-particle":"","parse-names":false,"suffix":""},{"dropping-particle":"","family":"Blakesley","given":"Robert","non-dropping-particle":"","parse-names":false,"suffix":""},{"dropping-particle":"","family":"Bouffard","given":"Gerry","non-dropping-particle":"","parse-names":false,"suffix":""},{"dropping-particle":"","family":"Brooks","given":"Shelise","non-dropping-particle":"","parse-names":false,"suffix":""},{"dropping-particle":"","family":"Coleman","given":"Holly","non-dropping-particle":"","parse-names":false,"suffix":""},{"dropping-particle":"","family":"Dekhtyar","given":"Mila","non-dropping-particle":"","parse-names":false,"suffix":""},{"dropping-particle":"","family":"Gregory","given":"Michael","non-dropping-particle":"","parse-names":false,"suffix":""},{"dropping-particle":"","family":"Guan","given":"Xiaobin","non-dropping-particle":"","parse-names":false,"suffix":""},{"dropping-particle":"","family":"Gupta","given":"Jyoti","non-dropping-particle":"","parse-names":false,"suffix":""},{"dropping-particle":"","family":"Han","given":"Joel","non-dropping-particle":"","parse-names":false,"suffix":""},{"dropping-particle":"","family":"Hargrove","given":"April","non-dropping-particle":"","parse-names":false,"suffix":""},{"dropping-particle":"","family":"Ho","given":"Shi-ling","non-dropping-particle":"","parse-names":false,"suffix":""},{"dropping-particle":"","family":"Johnson","given":"Taccara","non-dropping-particle":"","parse-names":false,"suffix":""},{"dropping-particle":"","family":"Legaspi","given":"Richelle","non-dropping-particle":"","parse-names":false,"suffix":""},{"dropping-particle":"","family":"Lovett","given":"Sean","non-dropping-particle":"","parse-names":false,"suffix":""},{"dropping-particle":"","family":"Maduro","given":"Quino","non-dropping-particle":"","parse-names":false,"suffix":""},{"dropping-particle":"","family":"Masiello","given":"Cathy","non-dropping-particle":"","parse-names":false,"suffix":""},{"dropping-particle":"","family":"Maskeri","given":"Baishali","non-dropping-particle":"","parse-names":false,"suffix":""},{"dropping-particle":"","family":"McDowell","given":"Jenny","non-dropping-particle":"","parse-names":false,"suffix":""},{"dropping-particle":"","family":"Montemayor","given":"Casandra","non-dropping-particle":"","parse-names":false,"suffix":""},{"dropping-particle":"","family":"Mullikin","given":"James","non-dropping-particle":"","parse-names":false,"suffix":""},{"dropping-particle":"","family":"Park","given":"Morgan","non-dropping-particle":"","parse-names":false,"suffix":""},{"dropping-particle":"","family":"Riebow","given":"Nancy","non-dropping-particle":"","parse-names":false,"suffix":""},{"dropping-particle":"","family":"Schandler","given":"Karen","non-dropping-particle":"","parse-names":false,"suffix":""},{"dropping-particle":"","family":"Schmidt","given":"Brian","non-dropping-particle":"","parse-names":false,"suffix":""},{"dropping-particle":"","family":"Sison","given":"Christina","non-dropping-particle":"","parse-names":false,"suffix":""},{"dropping-particle":"","family":"Stantripop","given":"Mal","non-dropping-particle":"","parse-names":false,"suffix":""},{"dropping-particle":"","family":"Thomas","given":"James","non-dropping-particle":"","parse-names":false,"suffix":""},{"dropping-particle":"","family":"Thomas","given":"Pam","non-dropping-particle":"","parse-names":false,"suffix":""},{"dropping-particle":"","family":"Vemulapalli","given":"Meg","non-dropping-particle":"","parse-names":false,"suffix":""},{"dropping-particle":"","family":"Young","given":"Alice","non-dropping-particle":"","parse-names":false,"suffix":""},{"dropping-particle":"","family":"Kong","given":"Heidi H.","non-dropping-particle":"","parse-names":false,"suffix":""},{"dropping-particle":"","family":"Segre","given":"Julia A.","non-dropping-particle":"","parse-names":false,"suffix":""}],"container-title":"Nature","id":"ITEM-1","issue":"7454","issued":{"date-parts":[["2013","6","22"]]},"page":"367-370","publisher":"Nature Publishing Group","title":"Topographic diversity of fungal and bacterial communities in human skin","type":"article-journal","volume":"498"},"uris":["http://www.mendeley.com/documents/?uuid=06f5bd7b-4cfc-3c37-a021-a59c56e59b1e"]}],"mendeley":{"formattedCitation":"(Findley et al., 2013)","plainTextFormattedCitation":"(Findley et al., 2013)","previouslyFormattedCitation":"(Findley et al., 2013)"},"properties":{"noteIndex":0},"schema":"https://github.com/citation-style-language/schema/raw/master/csl-citation.json"}</w:instrText>
      </w:r>
      <w:r w:rsidR="00103AF8">
        <w:rPr>
          <w:rFonts w:asciiTheme="minorBidi" w:eastAsia="Calibri" w:hAnsiTheme="minorBidi"/>
        </w:rPr>
        <w:fldChar w:fldCharType="separate"/>
      </w:r>
      <w:r w:rsidR="00103AF8" w:rsidRPr="00103AF8">
        <w:rPr>
          <w:rFonts w:asciiTheme="minorBidi" w:eastAsia="Calibri" w:hAnsiTheme="minorBidi"/>
          <w:noProof/>
        </w:rPr>
        <w:t>(Findley et al., 2013)</w:t>
      </w:r>
      <w:r w:rsidR="00103AF8">
        <w:rPr>
          <w:rFonts w:asciiTheme="minorBidi" w:eastAsia="Calibri" w:hAnsiTheme="minorBidi"/>
        </w:rPr>
        <w:fldChar w:fldCharType="end"/>
      </w:r>
      <w:r w:rsidR="00103AF8">
        <w:rPr>
          <w:rFonts w:asciiTheme="minorBidi" w:eastAsia="Calibri" w:hAnsiTheme="minorBidi"/>
        </w:rPr>
        <w:t xml:space="preserve">. </w:t>
      </w:r>
      <w:r w:rsidR="00053A65">
        <w:rPr>
          <w:rFonts w:asciiTheme="minorBidi" w:eastAsia="Calibri" w:hAnsiTheme="minorBidi"/>
        </w:rPr>
        <w:t>While m</w:t>
      </w:r>
      <w:r w:rsidR="00053A65" w:rsidRPr="002603ED">
        <w:rPr>
          <w:rFonts w:asciiTheme="minorBidi" w:eastAsia="Calibri" w:hAnsiTheme="minorBidi"/>
        </w:rPr>
        <w:t xml:space="preserve">ore than 50 genera have been identified to inhabit in intestinal gut like </w:t>
      </w:r>
      <w:r w:rsidR="00053A65" w:rsidRPr="002603ED">
        <w:rPr>
          <w:rFonts w:asciiTheme="minorBidi" w:eastAsia="Calibri" w:hAnsiTheme="minorBidi"/>
          <w:i/>
          <w:iCs/>
        </w:rPr>
        <w:t>Candida albicans</w:t>
      </w:r>
      <w:r w:rsidR="00053A65" w:rsidRPr="002603ED">
        <w:rPr>
          <w:rFonts w:asciiTheme="minorBidi" w:eastAsia="Calibri" w:hAnsiTheme="minorBidi"/>
        </w:rPr>
        <w:t xml:space="preserve">, </w:t>
      </w:r>
      <w:r w:rsidR="00053A65" w:rsidRPr="002603ED">
        <w:rPr>
          <w:rFonts w:asciiTheme="minorBidi" w:eastAsia="Calibri" w:hAnsiTheme="minorBidi"/>
          <w:i/>
          <w:iCs/>
        </w:rPr>
        <w:t>Saccharomyces cerevisiae</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r w:rsidR="00053A65" w:rsidRPr="002603ED">
        <w:rPr>
          <w:rFonts w:asciiTheme="minorBidi" w:eastAsia="Calibri" w:hAnsiTheme="minorBidi"/>
          <w:i/>
          <w:iCs/>
        </w:rPr>
        <w:t>glabrata</w:t>
      </w:r>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dubliniesis</w:t>
      </w:r>
      <w:proofErr w:type="spellEnd"/>
      <w:r w:rsidR="00053A65" w:rsidRPr="002603ED">
        <w:rPr>
          <w:rFonts w:asciiTheme="minorBidi" w:eastAsia="Calibri" w:hAnsiTheme="minorBidi"/>
        </w:rPr>
        <w:t xml:space="preserve"> and </w:t>
      </w:r>
      <w:r w:rsidR="00053A65" w:rsidRPr="002603ED">
        <w:rPr>
          <w:rFonts w:asciiTheme="minorBidi" w:eastAsia="Calibri" w:hAnsiTheme="minorBidi"/>
          <w:i/>
          <w:iCs/>
        </w:rPr>
        <w:t>Candida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parasilosis</w:t>
      </w:r>
      <w:proofErr w:type="spellEnd"/>
      <w:r w:rsidR="00053A65" w:rsidRPr="002603ED">
        <w:rPr>
          <w:rFonts w:asciiTheme="minorBidi" w:eastAsia="Calibri" w:hAnsiTheme="minorBidi"/>
        </w:rPr>
        <w:t xml:space="preserve">. </w:t>
      </w:r>
      <w:r w:rsidR="00053A65" w:rsidRPr="002603ED">
        <w:rPr>
          <w:rFonts w:asciiTheme="minorBidi" w:eastAsia="Calibri" w:hAnsiTheme="minorBidi"/>
          <w:i/>
          <w:iCs/>
        </w:rPr>
        <w:t>Candida</w:t>
      </w:r>
      <w:r w:rsidR="00053A65" w:rsidRPr="002603ED">
        <w:rPr>
          <w:rFonts w:asciiTheme="minorBidi" w:eastAsia="Calibri" w:hAnsiTheme="minorBidi"/>
        </w:rPr>
        <w:t xml:space="preserve"> species have also been isolated from vaginal microflora along with </w:t>
      </w:r>
      <w:r w:rsidR="00053A65" w:rsidRPr="002603ED">
        <w:rPr>
          <w:rFonts w:asciiTheme="minorBidi" w:eastAsia="Calibri" w:hAnsiTheme="minorBidi"/>
          <w:i/>
          <w:iCs/>
        </w:rPr>
        <w:t>Aspergillus</w:t>
      </w:r>
      <w:r w:rsidR="00053A65" w:rsidRPr="002603ED">
        <w:rPr>
          <w:rFonts w:asciiTheme="minorBidi" w:eastAsia="Calibri" w:hAnsiTheme="minorBidi"/>
        </w:rPr>
        <w:t xml:space="preserve">, </w:t>
      </w:r>
      <w:r w:rsidR="00053A65" w:rsidRPr="002603ED">
        <w:rPr>
          <w:rFonts w:asciiTheme="minorBidi" w:eastAsia="Calibri" w:hAnsiTheme="minorBidi"/>
          <w:i/>
          <w:iCs/>
        </w:rPr>
        <w:t>Alternaria</w:t>
      </w:r>
      <w:r w:rsidR="00053A65" w:rsidRPr="002603ED">
        <w:rPr>
          <w:rFonts w:asciiTheme="minorBidi" w:eastAsia="Calibri" w:hAnsiTheme="minorBidi"/>
        </w:rPr>
        <w:t xml:space="preserve">, </w:t>
      </w:r>
      <w:proofErr w:type="spellStart"/>
      <w:r w:rsidR="00053A65" w:rsidRPr="002603ED">
        <w:rPr>
          <w:rFonts w:asciiTheme="minorBidi" w:eastAsia="Calibri" w:hAnsiTheme="minorBidi"/>
          <w:i/>
          <w:iCs/>
        </w:rPr>
        <w:t>Clodosporium</w:t>
      </w:r>
      <w:proofErr w:type="spellEnd"/>
      <w:r w:rsidR="00053A65">
        <w:rPr>
          <w:rFonts w:asciiTheme="minorBidi" w:eastAsia="Calibri" w:hAnsiTheme="minorBidi"/>
          <w:i/>
          <w:iCs/>
        </w:rPr>
        <w:t xml:space="preserve"> </w:t>
      </w:r>
      <w:r w:rsidR="00053A65">
        <w:rPr>
          <w:rFonts w:asciiTheme="minorBidi" w:eastAsia="Calibri" w:hAnsiTheme="minorBidi"/>
          <w:i/>
          <w:iCs/>
        </w:rPr>
        <w:fldChar w:fldCharType="begin" w:fldLock="1"/>
      </w:r>
      <w:r w:rsidR="00053A65">
        <w:rPr>
          <w:rFonts w:asciiTheme="minorBidi" w:eastAsia="Calibri" w:hAnsiTheme="minorBidi"/>
          <w:i/>
          <w:iCs/>
        </w:rPr>
        <w:instrText>ADDIN CSL_CITATION {"citationItems":[{"id":"ITEM-1","itemData":{"DOI":"10.1038/nri3684.The","author":[{"dropping-particle":"","family":"Underhill","given":"David M.","non-dropping-particle":"","parse-names":false,"suffix":""}],"container-title":"Nat Rev Immunol.","id":"ITEM-1","issue":"6","issued":{"date-parts":[["2014"]]},"page":"405-416","title":"The mycobiota: interactions between commensal fungi and the host immune system","type":"article-journal","volume":"14"},"uris":["http://www.mendeley.com/documents/?uuid=2f71450d-d142-4173-ac8b-5ab3c7b46c7e"]}],"mendeley":{"formattedCitation":"(Underhill, 2014)","plainTextFormattedCitation":"(Underhill, 2014)","previouslyFormattedCitation":"(Underhill, 2014)"},"properties":{"noteIndex":0},"schema":"https://github.com/citation-style-language/schema/raw/master/csl-citation.json"}</w:instrText>
      </w:r>
      <w:r w:rsidR="00053A65">
        <w:rPr>
          <w:rFonts w:asciiTheme="minorBidi" w:eastAsia="Calibri" w:hAnsiTheme="minorBidi"/>
          <w:i/>
          <w:iCs/>
        </w:rPr>
        <w:fldChar w:fldCharType="separate"/>
      </w:r>
      <w:r w:rsidR="00053A65" w:rsidRPr="0034679E">
        <w:rPr>
          <w:rFonts w:asciiTheme="minorBidi" w:eastAsia="Calibri" w:hAnsiTheme="minorBidi"/>
          <w:iCs/>
          <w:noProof/>
        </w:rPr>
        <w:t>(Underhill, 2014)</w:t>
      </w:r>
      <w:r w:rsidR="00053A65">
        <w:rPr>
          <w:rFonts w:asciiTheme="minorBidi" w:eastAsia="Calibri" w:hAnsiTheme="minorBidi"/>
          <w:i/>
          <w:iCs/>
        </w:rPr>
        <w:fldChar w:fldCharType="end"/>
      </w:r>
      <w:r w:rsidR="00053A65">
        <w:rPr>
          <w:rFonts w:asciiTheme="minorBidi" w:eastAsia="Calibri" w:hAnsiTheme="minorBidi"/>
        </w:rPr>
        <w:t xml:space="preserve">. In vagina, these fungal species help to balance the microenvironment by inhibiting the colonization of bacteria (like E. coli) </w:t>
      </w:r>
      <w:r w:rsidR="00B2068E">
        <w:rPr>
          <w:rFonts w:asciiTheme="minorBidi" w:eastAsia="Calibri" w:hAnsiTheme="minorBidi"/>
        </w:rPr>
        <w:fldChar w:fldCharType="begin" w:fldLock="1"/>
      </w:r>
      <w:r w:rsidR="00103AF8">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B2068E">
        <w:rPr>
          <w:rFonts w:asciiTheme="minorBidi" w:eastAsia="Calibri" w:hAnsiTheme="minorBidi"/>
        </w:rPr>
        <w:fldChar w:fldCharType="separate"/>
      </w:r>
      <w:r w:rsidR="00B2068E" w:rsidRPr="00B2068E">
        <w:rPr>
          <w:rFonts w:asciiTheme="minorBidi" w:eastAsia="Calibri" w:hAnsiTheme="minorBidi"/>
          <w:noProof/>
        </w:rPr>
        <w:t>(Hall and Noverr, 2017)</w:t>
      </w:r>
      <w:r w:rsidR="00B2068E">
        <w:rPr>
          <w:rFonts w:asciiTheme="minorBidi" w:eastAsia="Calibri" w:hAnsiTheme="minorBidi"/>
        </w:rPr>
        <w:fldChar w:fldCharType="end"/>
      </w:r>
      <w:r w:rsidR="00DE648D">
        <w:rPr>
          <w:rFonts w:asciiTheme="minorBidi" w:eastAsia="Calibri" w:hAnsiTheme="minorBidi"/>
        </w:rPr>
        <w:t xml:space="preserve">. </w:t>
      </w:r>
      <w:r w:rsidR="00103AF8">
        <w:rPr>
          <w:rFonts w:asciiTheme="minorBidi" w:eastAsia="Calibri" w:hAnsiTheme="minorBidi"/>
        </w:rPr>
        <w:t xml:space="preserve">Owing to their diverse function in maintaining host microbiota they were traditionally being considered as non-pathogenic commensals and medically insignificant. </w:t>
      </w:r>
      <w:r w:rsidR="00ED0383">
        <w:rPr>
          <w:rFonts w:asciiTheme="minorBidi" w:eastAsia="Calibri" w:hAnsiTheme="minorBidi"/>
        </w:rPr>
        <w:t xml:space="preserve">However, in specific hosts </w:t>
      </w:r>
      <w:r w:rsidR="00E3637B">
        <w:rPr>
          <w:rFonts w:asciiTheme="minorBidi" w:eastAsia="Calibri" w:hAnsiTheme="minorBidi"/>
        </w:rPr>
        <w:t>or</w:t>
      </w:r>
      <w:r w:rsidR="00ED0383">
        <w:rPr>
          <w:rFonts w:asciiTheme="minorBidi" w:eastAsia="Calibri" w:hAnsiTheme="minorBidi"/>
        </w:rPr>
        <w:t xml:space="preserve"> </w:t>
      </w:r>
      <w:r w:rsidR="00E3637B">
        <w:rPr>
          <w:rFonts w:asciiTheme="minorBidi" w:eastAsia="Calibri" w:hAnsiTheme="minorBidi"/>
        </w:rPr>
        <w:t>during</w:t>
      </w:r>
      <w:r w:rsidR="00ED0383">
        <w:rPr>
          <w:rFonts w:asciiTheme="minorBidi" w:eastAsia="Calibri" w:hAnsiTheme="minorBidi"/>
        </w:rPr>
        <w:t xml:space="preserve"> </w:t>
      </w:r>
      <w:r w:rsidR="00D54024">
        <w:rPr>
          <w:rFonts w:asciiTheme="minorBidi" w:eastAsia="Calibri" w:hAnsiTheme="minorBidi"/>
        </w:rPr>
        <w:t>immune-suppression</w:t>
      </w:r>
      <w:r w:rsidR="00ED0383">
        <w:rPr>
          <w:rFonts w:asciiTheme="minorBidi" w:eastAsia="Calibri" w:hAnsiTheme="minorBidi"/>
        </w:rPr>
        <w:t xml:space="preserve"> these organism</w:t>
      </w:r>
      <w:r w:rsidR="00FC6ECF">
        <w:rPr>
          <w:rFonts w:asciiTheme="minorBidi" w:eastAsia="Calibri" w:hAnsiTheme="minorBidi"/>
        </w:rPr>
        <w:t xml:space="preserve">s </w:t>
      </w:r>
      <w:r w:rsidR="00E3637B">
        <w:rPr>
          <w:rFonts w:asciiTheme="minorBidi" w:eastAsia="Calibri" w:hAnsiTheme="minorBidi"/>
        </w:rPr>
        <w:t>undergo</w:t>
      </w:r>
      <w:r w:rsidR="00ED0383">
        <w:rPr>
          <w:rFonts w:asciiTheme="minorBidi" w:eastAsia="Calibri" w:hAnsiTheme="minorBidi"/>
        </w:rPr>
        <w:t xml:space="preserve"> transition </w:t>
      </w:r>
      <w:r w:rsidR="00FC6ECF">
        <w:rPr>
          <w:rFonts w:asciiTheme="minorBidi" w:eastAsia="Calibri" w:hAnsiTheme="minorBidi"/>
        </w:rPr>
        <w:t xml:space="preserve">from commensals </w:t>
      </w:r>
      <w:r w:rsidR="00ED0383">
        <w:rPr>
          <w:rFonts w:asciiTheme="minorBidi" w:eastAsia="Calibri" w:hAnsiTheme="minorBidi"/>
        </w:rPr>
        <w:t>to pathogenic state confined to their niche or causing life threatening systemic infections</w:t>
      </w:r>
      <w:r w:rsidR="00FC6ECF">
        <w:rPr>
          <w:rFonts w:asciiTheme="minorBidi" w:eastAsia="Calibri" w:hAnsiTheme="minorBidi"/>
        </w:rPr>
        <w:t xml:space="preserve"> </w:t>
      </w:r>
      <w:r w:rsidR="00FC6ECF">
        <w:rPr>
          <w:rFonts w:asciiTheme="minorBidi" w:eastAsia="Calibri" w:hAnsiTheme="minorBidi"/>
        </w:rPr>
        <w:fldChar w:fldCharType="begin" w:fldLock="1"/>
      </w:r>
      <w:r w:rsidR="00D54024">
        <w:rPr>
          <w:rFonts w:asciiTheme="minorBidi" w:eastAsia="Calibri" w:hAnsiTheme="minorBidi"/>
        </w:rPr>
        <w:instrText>ADDIN CSL_CITATION {"citationItems":[{"id":"ITEM-1","itemData":{"DOI":"10.1016/j.mib.2017.10.020","ISSN":"13695274","PMID":"29132066","abstract":"Fungi are ubiquitous transient or persistent human colonisers, and form the mycobiome with shifts in niche specific mycobiomes (dysbiosis) being associated with various diseases. These complex interactions of fungal species with the human host can be viewed as a spectrum of symbiotic relationships (i.e. commensal, parasitic, mutualistic, amensalistic). The host relevant outcome of the relationship is the damage to benefit ratio, elegantly described in the damage response framework. This review focuses on Candida albicans, which is the most well studied human fungal symbiont clinically and experimentally, its transition from commensalism to parasitism within the human host, and the factors that influence this relationship.","author":[{"dropping-particle":"","family":"Hall","given":"Rebecca A","non-dropping-particle":"","parse-names":false,"suffix":""},{"dropping-particle":"","family":"Noverr","given":"Mairi C","non-dropping-particle":"","parse-names":false,"suffix":""}],"container-title":"Current Opinion in Microbiology","id":"ITEM-1","issued":{"date-parts":[["2017","12"]]},"page":"58-64","title":"Fungal interactions with the human host: exploring the spectrum of symbiosis","type":"article-journal","volume":"40"},"uris":["http://www.mendeley.com/documents/?uuid=192a63d6-0ffc-3b86-b2f9-71db9c18db84"]}],"mendeley":{"formattedCitation":"(Hall and Noverr, 2017)","plainTextFormattedCitation":"(Hall and Noverr, 2017)","previouslyFormattedCitation":"(Hall and Noverr, 2017)"},"properties":{"noteIndex":0},"schema":"https://github.com/citation-style-language/schema/raw/master/csl-citation.json"}</w:instrText>
      </w:r>
      <w:r w:rsidR="00FC6ECF">
        <w:rPr>
          <w:rFonts w:asciiTheme="minorBidi" w:eastAsia="Calibri" w:hAnsiTheme="minorBidi"/>
        </w:rPr>
        <w:fldChar w:fldCharType="separate"/>
      </w:r>
      <w:r w:rsidR="00FC6ECF" w:rsidRPr="00FC6ECF">
        <w:rPr>
          <w:rFonts w:asciiTheme="minorBidi" w:eastAsia="Calibri" w:hAnsiTheme="minorBidi"/>
          <w:noProof/>
        </w:rPr>
        <w:t>(Hall and Noverr, 2017)</w:t>
      </w:r>
      <w:r w:rsidR="00FC6ECF">
        <w:rPr>
          <w:rFonts w:asciiTheme="minorBidi" w:eastAsia="Calibri" w:hAnsiTheme="minorBidi"/>
        </w:rPr>
        <w:fldChar w:fldCharType="end"/>
      </w:r>
      <w:r w:rsidR="00ED0383">
        <w:rPr>
          <w:rFonts w:asciiTheme="minorBidi" w:eastAsia="Calibri" w:hAnsiTheme="minorBidi"/>
        </w:rPr>
        <w:t xml:space="preserve">. </w:t>
      </w:r>
      <w:r w:rsidR="00B07561" w:rsidRPr="002603ED">
        <w:rPr>
          <w:rFonts w:asciiTheme="minorBidi" w:eastAsia="Calibri" w:hAnsiTheme="minorBidi"/>
        </w:rPr>
        <w:t>Currently, fungal pathogens has emerged as one of the leading cause</w:t>
      </w:r>
      <w:r w:rsidR="00FC6ECF">
        <w:rPr>
          <w:rFonts w:asciiTheme="minorBidi" w:eastAsia="Calibri" w:hAnsiTheme="minorBidi"/>
        </w:rPr>
        <w:t xml:space="preserve"> of</w:t>
      </w:r>
      <w:r w:rsidR="00B07561" w:rsidRPr="002603ED">
        <w:rPr>
          <w:rFonts w:asciiTheme="minorBidi" w:eastAsia="Calibri" w:hAnsiTheme="minorBidi"/>
        </w:rPr>
        <w:t xml:space="preserve"> mortality and </w:t>
      </w:r>
      <w:r w:rsidR="008C0E5F" w:rsidRPr="002603ED">
        <w:rPr>
          <w:rFonts w:asciiTheme="minorBidi" w:eastAsia="Calibri" w:hAnsiTheme="minorBidi"/>
        </w:rPr>
        <w:t>morbidity</w:t>
      </w:r>
      <w:r w:rsidR="00B07561" w:rsidRPr="002603ED">
        <w:rPr>
          <w:rFonts w:asciiTheme="minorBidi" w:eastAsia="Calibri" w:hAnsiTheme="minorBidi"/>
        </w:rPr>
        <w:t xml:space="preserve"> </w:t>
      </w:r>
      <w:r w:rsidR="00E3637B">
        <w:rPr>
          <w:rFonts w:asciiTheme="minorBidi" w:eastAsia="Calibri" w:hAnsiTheme="minorBidi"/>
        </w:rPr>
        <w:t xml:space="preserve">at alarming rate </w:t>
      </w:r>
      <w:r w:rsidR="00B07561">
        <w:rPr>
          <w:rFonts w:asciiTheme="minorBidi" w:eastAsia="Calibri" w:hAnsiTheme="minorBidi"/>
        </w:rPr>
        <w:fldChar w:fldCharType="begin" w:fldLock="1"/>
      </w:r>
      <w:r w:rsidR="00933865">
        <w:rPr>
          <w:rFonts w:asciiTheme="minorBidi" w:eastAsia="Calibri" w:hAnsiTheme="minorBidi"/>
        </w:rPr>
        <w:instrText>ADDIN CSL_CITATION {"citationItems":[{"id":"ITEM-1","itemData":{"DOI":"10.1086/504490","ISBN":"1058-4838","ISSN":"1058-4838","abstract":"Patient characteristics, antifungal prophylaxis, and other factors appear to have contributed to a change in the spectrum of invasive fungal pathogens. Infections with Candida glabrata, Aspergillus terreus, and non-Aspergillus moulds appear to be on the rise, at least among certain populations. These species are resistant or less susceptible to some commonly used antifungal agents. Non-Aspergillus moulds are particularly lethal. This article reviews the spectrum of invasive mycoses and risk factors for infection with these pathogens.","author":[{"dropping-particle":"","family":"Pfaller","given":"M. A. MA","non-dropping-particle":"","parse-names":false,"suffix":""},{"dropping-particle":"","family":"Pappas","given":"P. G.","non-dropping-particle":"","parse-names":false,"suffix":""},{"dropping-particle":"","family":"Wingard","given":"J. R.","non-dropping-particle":"","parse-names":false,"suffix":""}],"container-title":"Clinical Infectious Diseases","id":"ITEM-1","issue":"Supplement 1","issued":{"date-parts":[["2006"]]},"page":"S3-S14","title":"Invasive Fungal Pathogens: Current Epidemiological Trends","type":"article-journal","volume":"43"},"uris":["http://www.mendeley.com/documents/?uuid=28913ebd-fb94-4cfc-891e-9ad5ebc6e276"]},{"id":"ITEM-2","itemData":{"DOI":"10.1128/CMR.00029-06","ISBN":"0893-8512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Reviews","id":"ITEM-2","issue":"1","issued":{"date-parts":[["2007"]]},"page":"133-163","title":"Epidemiology of invasive candidiasis: A persistent public health problem","type":"article-journal","volume":"20"},"uris":["http://www.mendeley.com/documents/?uuid=33e20180-8f3f-4ae3-b528-c22cc465cdfb"]},{"id":"ITEM-3","itemData":{"DOI":"10.1111/j.1469-0691.2008.01978.x","author":[{"dropping-particle":"","family":"Richardson","given":"M","non-dropping-particle":"","parse-names":false,"suffix":""},{"dropping-particle":"","family":"Lass-Florl","given":"C","non-dropping-particle":"","parse-names":false,"suffix":""}],"container-title":"Microbiology","id":"ITEM-3","issue":"Table 1","issued":{"date-parts":[["2008"]]},"page":"5-24","title":"REVIEW Changing epidemiology of systemic fungal infections ¨","type":"article-journal","volume":"14"},"uris":["http://www.mendeley.com/documents/?uuid=ebc7f49e-1fa9-4d50-bf6d-2a40e5f7b02a"]},{"id":"ITEM-4","itemData":{"DOI":"10.2165/11315530-000000000-00000","ISSN":"0012-6667","author":[{"dropping-particle":"","family":"Gullo","given":"Antonino","non-dropping-particle":"","parse-names":false,"suffix":""}],"container-title":"Drugs","id":"ITEM-4","issue":"Supplement 1","issued":{"date-parts":[["2009","11"]]},"page":"65-73","title":"Invasive Fungal Infections","type":"article-journal","volume":"69"},"uris":["http://www.mendeley.com/documents/?uuid=317fa6cd-ce8e-3d86-b8c9-5f39a8bb4eb1"]}],"mendeley":{"formattedCitation":"(Gullo, 2009; Pfaller and Diekema, 2007; Pfaller et al., 2006; Richardson and Lass-Florl, 2008)","plainTextFormattedCitation":"(Gullo, 2009; Pfaller and Diekema, 2007; Pfaller et al., 2006; Richardson and Lass-Florl, 2008)","previouslyFormattedCitation":"(Gullo, 2009; Pfaller and Diekema, 2007; Pfaller et al., 2006; Richardson and Lass-Florl, 2008)"},"properties":{"noteIndex":0},"schema":"https://github.com/citation-style-language/schema/raw/master/csl-citation.json"}</w:instrText>
      </w:r>
      <w:r w:rsidR="00B07561">
        <w:rPr>
          <w:rFonts w:asciiTheme="minorBidi" w:eastAsia="Calibri" w:hAnsiTheme="minorBidi"/>
        </w:rPr>
        <w:fldChar w:fldCharType="separate"/>
      </w:r>
      <w:r w:rsidR="00D54024" w:rsidRPr="00D54024">
        <w:rPr>
          <w:rFonts w:asciiTheme="minorBidi" w:eastAsia="Calibri" w:hAnsiTheme="minorBidi"/>
          <w:noProof/>
        </w:rPr>
        <w:t>(Gullo, 2009; Pfaller and Diekema, 2007; Pfaller et al., 2006; Richardson and Lass-Florl, 2008)</w:t>
      </w:r>
      <w:r w:rsidR="00B07561">
        <w:rPr>
          <w:rFonts w:asciiTheme="minorBidi" w:eastAsia="Calibri" w:hAnsiTheme="minorBidi"/>
        </w:rPr>
        <w:fldChar w:fldCharType="end"/>
      </w:r>
      <w:r w:rsidR="00B07561" w:rsidRPr="002603ED">
        <w:rPr>
          <w:rFonts w:asciiTheme="minorBidi" w:hAnsiTheme="minorBidi"/>
        </w:rPr>
        <w:t xml:space="preserve">. Majority of fungal species causing infection in world belong to </w:t>
      </w:r>
      <w:r w:rsidR="00B07561" w:rsidRPr="002603ED">
        <w:rPr>
          <w:rFonts w:asciiTheme="minorBidi" w:hAnsiTheme="minorBidi"/>
          <w:i/>
          <w:iCs/>
        </w:rPr>
        <w:t>Candida</w:t>
      </w:r>
      <w:r w:rsidR="00B07561" w:rsidRPr="002603ED">
        <w:rPr>
          <w:rFonts w:asciiTheme="minorBidi" w:hAnsiTheme="minorBidi"/>
        </w:rPr>
        <w:t xml:space="preserve">, </w:t>
      </w:r>
      <w:r w:rsidR="00B07561" w:rsidRPr="002603ED">
        <w:rPr>
          <w:rFonts w:asciiTheme="minorBidi" w:hAnsiTheme="minorBidi"/>
          <w:i/>
          <w:iCs/>
        </w:rPr>
        <w:t>Aspergillus</w:t>
      </w:r>
      <w:r w:rsidR="00B07561" w:rsidRPr="002603ED">
        <w:rPr>
          <w:rFonts w:asciiTheme="minorBidi" w:hAnsiTheme="minorBidi"/>
        </w:rPr>
        <w:t xml:space="preserve"> and </w:t>
      </w:r>
      <w:r w:rsidR="00B07561" w:rsidRPr="002603ED">
        <w:rPr>
          <w:rFonts w:asciiTheme="minorBidi" w:hAnsiTheme="minorBidi"/>
          <w:i/>
          <w:iCs/>
        </w:rPr>
        <w:t>Cryptococcus</w:t>
      </w:r>
      <w:r w:rsidR="00B07561">
        <w:rPr>
          <w:rFonts w:asciiTheme="minorBidi" w:hAnsiTheme="minorBidi"/>
          <w:i/>
          <w:iCs/>
        </w:rPr>
        <w:t xml:space="preserve"> </w:t>
      </w:r>
      <w:r w:rsidR="00B07561">
        <w:rPr>
          <w:rFonts w:asciiTheme="minorBidi" w:hAnsiTheme="minorBidi"/>
          <w:i/>
          <w:iCs/>
        </w:rPr>
        <w:fldChar w:fldCharType="begin" w:fldLock="1"/>
      </w:r>
      <w:r w:rsidR="00D54024">
        <w:rPr>
          <w:rFonts w:asciiTheme="minorBidi" w:hAnsiTheme="minorBidi"/>
          <w:i/>
          <w:iCs/>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problem","type":"article-journal","volume":"20"},"uris":["http://www.mendeley.com/documents/?uuid=33e20180-8f3f-4ae3-b528-c22cc465cdfb"]},{"id":"ITEM-2","itemData":{"DOI":"10.1007/s12257-018-0477-0","ISSN":"1976-3816","abstract":"Fungi are increasingly recognized as major clinical pathogens in critically ill patients. Emerging groups of fungal pathogens such as Candida and Cryptococcus spp. are most frequently isolated from clinical setup, including filamentous fungi. Assessment of risk factors of these infections such as hospital-acquired fungal infection and environmental factors, including changes in medical practices and epidemiology as well as fungal infection mediated immunomodulation have provided important therapeutic options in the diagnosis of the fungal infections for clinicians. This review aims to furnish information on the factors affecting invasive fungal infections in a clinical scenario, especially for immunocompromised patients. A review of the recently published literature via PubMed, Elsevier and Medline database was performed. Relevant invasive fungal diseases and their worldwide cases were reviewed. Data on the immune response to the fungal infections in terms of release of anti-fungal effectors have been provided. Information on the anti-fungal mechanistic action via upregulation of immunity through predominant cytokines has been summarized, as well as factors affecting disease scenario of invasive fungal infections in clinical practices. The epidemiology and clinical features of fungal infections have also been reviewed.","author":[{"dropping-particle":"","family":"Bajpai","given":"Vivek K","non-dropping-particle":"","parse-names":false,"suffix":""},{"dropping-particle":"","family":"Khan","given":"Imran","non-dropping-particle":"","parse-names":false,"suffix":""},{"dropping-particle":"","family":"Shukla","given":"Shruti","non-dropping-particle":"","parse-names":false,"suffix":""},{"dropping-particle":"","family":"Kumar","given":"Pradeep","non-dropping-particle":"","parse-names":false,"suffix":""},{"dropping-particle":"","family":"Rather","given":"Irfan A","non-dropping-particle":"","parse-names":false,"suffix":""},{"dropping-particle":"","family":"Park","given":"Yong-Ha","non-dropping-particle":"","parse-names":false,"suffix":""},{"dropping-particle":"","family":"Huh","given":"Yun Suk","non-dropping-particle":"","parse-names":false,"suffix":""},{"dropping-particle":"","family":"Han","given":"Young-Kyu","non-dropping-particle":"","parse-names":false,"suffix":""}],"container-title":"Biotechnology and Bioprocess Engineering","id":"ITEM-2","issued":{"date-parts":[["2019"]]},"page":"436-444","title":"Invasive Fungal Infections and Their Epidemiology: Measures in the Clinical Scenario","type":"article-journal","volume":"24"},"uris":["http://www.mendeley.com/documents/?uuid=9666d13a-45fd-3617-a20a-46a4ad3ded39"]}],"mendeley":{"formattedCitation":"(Bajpai et al., 2019; Pfaller and Diekema, 2007)","plainTextFormattedCitation":"(Bajpai et al., 2019; Pfaller and Diekema, 2007)","previouslyFormattedCitation":"(Bajpai et al., 2019; Pfaller and Diekema, 2007)"},"properties":{"noteIndex":0},"schema":"https://github.com/citation-style-language/schema/raw/master/csl-citation.json"}</w:instrText>
      </w:r>
      <w:r w:rsidR="00B07561">
        <w:rPr>
          <w:rFonts w:asciiTheme="minorBidi" w:hAnsiTheme="minorBidi"/>
          <w:i/>
          <w:iCs/>
        </w:rPr>
        <w:fldChar w:fldCharType="separate"/>
      </w:r>
      <w:r w:rsidR="00D54024" w:rsidRPr="00D54024">
        <w:rPr>
          <w:rFonts w:asciiTheme="minorBidi" w:hAnsiTheme="minorBidi"/>
          <w:iCs/>
          <w:noProof/>
        </w:rPr>
        <w:t>(Bajpai et al., 2019; Pfaller and Diekema, 2007)</w:t>
      </w:r>
      <w:r w:rsidR="00B07561">
        <w:rPr>
          <w:rFonts w:asciiTheme="minorBidi" w:hAnsiTheme="minorBidi"/>
          <w:i/>
          <w:iCs/>
        </w:rPr>
        <w:fldChar w:fldCharType="end"/>
      </w:r>
      <w:r w:rsidR="00B07561">
        <w:rPr>
          <w:rFonts w:asciiTheme="minorBidi" w:hAnsiTheme="minorBidi"/>
          <w:i/>
          <w:iCs/>
        </w:rPr>
        <w:t xml:space="preserve">. </w:t>
      </w:r>
      <w:r w:rsidR="00B07561" w:rsidRPr="002603ED">
        <w:rPr>
          <w:rFonts w:asciiTheme="minorBidi" w:hAnsiTheme="minorBidi"/>
        </w:rPr>
        <w:t xml:space="preserve">Table1 lists common fungal pathogens, </w:t>
      </w:r>
      <w:r w:rsidR="00E17069" w:rsidRPr="00E17069">
        <w:rPr>
          <w:rFonts w:asciiTheme="minorBidi" w:hAnsiTheme="minorBidi"/>
        </w:rPr>
        <w:t>their sites of infection</w:t>
      </w:r>
      <w:r w:rsidR="00E17069">
        <w:rPr>
          <w:rFonts w:asciiTheme="minorBidi" w:hAnsiTheme="minorBidi"/>
        </w:rPr>
        <w:t xml:space="preserve">, </w:t>
      </w:r>
      <w:r w:rsidR="003B017D">
        <w:rPr>
          <w:rFonts w:asciiTheme="minorBidi" w:hAnsiTheme="minorBidi"/>
        </w:rPr>
        <w:t>incidences</w:t>
      </w:r>
      <w:r w:rsidR="00B07561" w:rsidRPr="002603ED">
        <w:rPr>
          <w:rFonts w:asciiTheme="minorBidi" w:hAnsiTheme="minorBidi"/>
        </w:rPr>
        <w:t xml:space="preserve"> and mortality rate</w:t>
      </w:r>
      <w:r w:rsidR="003B017D">
        <w:rPr>
          <w:rFonts w:asciiTheme="minorBidi" w:hAnsiTheme="minorBidi"/>
        </w:rPr>
        <w:t xml:space="preserve"> (</w:t>
      </w:r>
      <w:hyperlink r:id="rId8" w:history="1">
        <w:r w:rsidR="003B017D" w:rsidRPr="009316F3">
          <w:rPr>
            <w:rStyle w:val="Hyperlink"/>
            <w:rFonts w:asciiTheme="minorBidi" w:hAnsiTheme="minorBidi"/>
          </w:rPr>
          <w:t>https://www.gaffi.org/why/fungal-disease-frequency/</w:t>
        </w:r>
      </w:hyperlink>
      <w:r w:rsidR="003B017D">
        <w:rPr>
          <w:rFonts w:asciiTheme="minorBidi" w:hAnsiTheme="minorBidi"/>
        </w:rPr>
        <w:t>)</w:t>
      </w:r>
      <w:r w:rsidR="00B07561" w:rsidRPr="002603ED">
        <w:rPr>
          <w:rFonts w:asciiTheme="minorBidi" w:hAnsiTheme="minorBidi"/>
        </w:rPr>
        <w:t>.</w:t>
      </w:r>
      <w:r w:rsidR="003B017D">
        <w:rPr>
          <w:rFonts w:asciiTheme="minorBidi" w:hAnsiTheme="minorBidi"/>
        </w:rPr>
        <w:t xml:space="preserve"> </w:t>
      </w:r>
    </w:p>
    <w:p w:rsidR="00E17069" w:rsidRPr="00CE7C3E" w:rsidRDefault="00B07561" w:rsidP="004A0391">
      <w:pPr>
        <w:spacing w:line="360" w:lineRule="auto"/>
        <w:jc w:val="center"/>
        <w:rPr>
          <w:rFonts w:asciiTheme="minorBidi" w:hAnsiTheme="minorBidi"/>
          <w:b/>
          <w:bCs/>
          <w:sz w:val="21"/>
          <w:szCs w:val="21"/>
        </w:rPr>
      </w:pPr>
      <w:r w:rsidRPr="00523B05">
        <w:rPr>
          <w:rFonts w:asciiTheme="minorBidi" w:hAnsiTheme="minorBidi"/>
          <w:b/>
          <w:bCs/>
          <w:sz w:val="21"/>
          <w:szCs w:val="21"/>
        </w:rPr>
        <w:t xml:space="preserve">Table1: </w:t>
      </w:r>
      <w:r w:rsidR="00077CCB">
        <w:rPr>
          <w:rFonts w:asciiTheme="minorBidi" w:hAnsiTheme="minorBidi"/>
          <w:b/>
          <w:bCs/>
          <w:sz w:val="21"/>
          <w:szCs w:val="21"/>
        </w:rPr>
        <w:t>Pathogenic fungi and their epidemiology</w:t>
      </w:r>
    </w:p>
    <w:p w:rsidR="00E17069" w:rsidRPr="00E17069" w:rsidRDefault="00CE7C3E" w:rsidP="00F60D48">
      <w:pPr>
        <w:spacing w:line="360" w:lineRule="auto"/>
        <w:rPr>
          <w:rFonts w:asciiTheme="minorBidi" w:hAnsiTheme="minorBidi"/>
          <w:sz w:val="21"/>
          <w:szCs w:val="21"/>
        </w:rPr>
      </w:pPr>
      <w:r w:rsidRPr="00CE7C3E">
        <w:rPr>
          <w:rFonts w:asciiTheme="minorBidi" w:hAnsiTheme="minorBidi"/>
          <w:noProof/>
          <w:sz w:val="21"/>
          <w:szCs w:val="21"/>
        </w:rPr>
        <w:lastRenderedPageBreak/>
        <w:drawing>
          <wp:inline distT="0" distB="0" distL="0" distR="0" wp14:anchorId="5A87B7AB" wp14:editId="5DC4FCA5">
            <wp:extent cx="5943600" cy="2293620"/>
            <wp:effectExtent l="12700" t="12700" r="1270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93620"/>
                    </a:xfrm>
                    <a:prstGeom prst="rect">
                      <a:avLst/>
                    </a:prstGeom>
                    <a:ln>
                      <a:solidFill>
                        <a:schemeClr val="tx1"/>
                      </a:solidFill>
                    </a:ln>
                  </pic:spPr>
                </pic:pic>
              </a:graphicData>
            </a:graphic>
          </wp:inline>
        </w:drawing>
      </w:r>
    </w:p>
    <w:p w:rsidR="003334CE" w:rsidRDefault="00066092" w:rsidP="00066092">
      <w:pPr>
        <w:pStyle w:val="Heading2"/>
        <w:rPr>
          <w:rStyle w:val="Strong"/>
        </w:rPr>
      </w:pPr>
      <w:bookmarkStart w:id="11" w:name="_Toc33103211"/>
      <w:r>
        <w:rPr>
          <w:rStyle w:val="Strong"/>
        </w:rPr>
        <w:t xml:space="preserve">3. </w:t>
      </w:r>
      <w:r w:rsidR="002D4395">
        <w:rPr>
          <w:rStyle w:val="Strong"/>
        </w:rPr>
        <w:t xml:space="preserve">   </w:t>
      </w:r>
      <w:r w:rsidR="00F702F5">
        <w:rPr>
          <w:rStyle w:val="Strong"/>
        </w:rPr>
        <w:t xml:space="preserve">    </w:t>
      </w:r>
      <w:r w:rsidR="00CE7C3E" w:rsidRPr="00CE7C3E">
        <w:rPr>
          <w:rStyle w:val="Strong"/>
        </w:rPr>
        <w:t>Candida and Candidiasis</w:t>
      </w:r>
      <w:bookmarkEnd w:id="11"/>
    </w:p>
    <w:p w:rsidR="008720C2" w:rsidRPr="00066B5F" w:rsidRDefault="008720C2" w:rsidP="00BE1F08">
      <w:pPr>
        <w:pStyle w:val="Customstyle3"/>
        <w:rPr>
          <w:rStyle w:val="Strong"/>
          <w:rFonts w:ascii="Bangla MN" w:eastAsia="Calibri" w:hAnsi="Bangla MN"/>
          <w:b w:val="0"/>
          <w:color w:val="1F3864" w:themeColor="accent1" w:themeShade="80"/>
          <w:sz w:val="28"/>
          <w:szCs w:val="24"/>
        </w:rPr>
      </w:pPr>
      <w:bookmarkStart w:id="12" w:name="_Toc33103212"/>
      <w:r w:rsidRPr="00066B5F">
        <w:rPr>
          <w:rStyle w:val="Strong"/>
          <w:rFonts w:ascii="Bangla MN" w:eastAsia="Calibri" w:hAnsi="Bangla MN"/>
          <w:b w:val="0"/>
          <w:color w:val="1F3864" w:themeColor="accent1" w:themeShade="80"/>
          <w:sz w:val="28"/>
          <w:szCs w:val="24"/>
        </w:rPr>
        <w:t>3</w:t>
      </w:r>
      <w:r w:rsidRPr="001617AB">
        <w:rPr>
          <w:rStyle w:val="Strong"/>
          <w:rFonts w:ascii="Bangla MN" w:eastAsia="Calibri" w:hAnsi="Bangla MN"/>
          <w:b w:val="0"/>
          <w:color w:val="1F3864" w:themeColor="accent1" w:themeShade="80"/>
          <w:sz w:val="28"/>
          <w:szCs w:val="24"/>
        </w:rPr>
        <w:t>.1</w:t>
      </w:r>
      <w:r w:rsidR="008C2176" w:rsidRPr="001617AB">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BE1F08">
        <w:rPr>
          <w:rStyle w:val="Strong"/>
          <w:rFonts w:ascii="Bangla MN" w:eastAsia="Calibri" w:hAnsi="Bangla MN"/>
          <w:b w:val="0"/>
          <w:color w:val="1F3864" w:themeColor="accent1" w:themeShade="80"/>
          <w:sz w:val="28"/>
          <w:szCs w:val="24"/>
        </w:rPr>
        <w:t>History</w:t>
      </w:r>
      <w:bookmarkEnd w:id="12"/>
      <w:r w:rsidRPr="00066B5F">
        <w:rPr>
          <w:rStyle w:val="Strong"/>
          <w:rFonts w:ascii="Bangla MN" w:eastAsia="Calibri" w:hAnsi="Bangla MN"/>
          <w:b w:val="0"/>
          <w:color w:val="1F3864" w:themeColor="accent1" w:themeShade="80"/>
          <w:sz w:val="28"/>
          <w:szCs w:val="24"/>
        </w:rPr>
        <w:t xml:space="preserve"> </w:t>
      </w:r>
    </w:p>
    <w:p w:rsidR="00DA2D02" w:rsidRPr="009719D8" w:rsidRDefault="00643A2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Existence of Candida species is known since 4</w:t>
      </w:r>
      <w:r w:rsidRPr="009719D8">
        <w:rPr>
          <w:rFonts w:asciiTheme="majorBidi" w:hAnsiTheme="majorBidi" w:cstheme="majorBidi"/>
          <w:vertAlign w:val="superscript"/>
        </w:rPr>
        <w:t>th</w:t>
      </w:r>
      <w:r w:rsidRPr="009719D8">
        <w:rPr>
          <w:rFonts w:asciiTheme="majorBidi" w:hAnsiTheme="majorBidi" w:cstheme="majorBidi"/>
        </w:rPr>
        <w:t xml:space="preserve"> century BC, mentioned by Hippocrates as “mouths affected with aphthous ulcerations”</w:t>
      </w:r>
      <w:r w:rsidR="00E36D24" w:rsidRPr="009719D8">
        <w:rPr>
          <w:rFonts w:asciiTheme="majorBidi" w:hAnsiTheme="majorBidi" w:cstheme="majorBidi"/>
        </w:rPr>
        <w:t xml:space="preserve"> </w:t>
      </w:r>
      <w:r w:rsidR="00E36D24" w:rsidRPr="009719D8">
        <w:rPr>
          <w:rFonts w:asciiTheme="majorBidi" w:hAnsiTheme="majorBidi" w:cstheme="majorBidi"/>
        </w:rPr>
        <w:fldChar w:fldCharType="begin" w:fldLock="1"/>
      </w:r>
      <w:r w:rsidR="009C7873"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E36D24" w:rsidRPr="009719D8">
        <w:rPr>
          <w:rFonts w:asciiTheme="majorBidi" w:hAnsiTheme="majorBidi" w:cstheme="majorBidi"/>
        </w:rPr>
        <w:fldChar w:fldCharType="separate"/>
      </w:r>
      <w:r w:rsidR="00E36D24" w:rsidRPr="009719D8">
        <w:rPr>
          <w:rFonts w:asciiTheme="majorBidi" w:hAnsiTheme="majorBidi" w:cstheme="majorBidi"/>
          <w:noProof/>
        </w:rPr>
        <w:t>(Lynch, 1994)</w:t>
      </w:r>
      <w:r w:rsidR="00E36D24" w:rsidRPr="009719D8">
        <w:rPr>
          <w:rFonts w:asciiTheme="majorBidi" w:hAnsiTheme="majorBidi" w:cstheme="majorBidi"/>
        </w:rPr>
        <w:fldChar w:fldCharType="end"/>
      </w:r>
      <w:r w:rsidRPr="009719D8">
        <w:rPr>
          <w:rFonts w:asciiTheme="majorBidi" w:hAnsiTheme="majorBidi" w:cstheme="majorBidi"/>
        </w:rPr>
        <w:t xml:space="preserve">. Later, in 1665 </w:t>
      </w:r>
      <w:proofErr w:type="spellStart"/>
      <w:r w:rsidRPr="009719D8">
        <w:rPr>
          <w:rFonts w:asciiTheme="majorBidi" w:hAnsiTheme="majorBidi" w:cstheme="majorBidi"/>
        </w:rPr>
        <w:t>Pepsy</w:t>
      </w:r>
      <w:proofErr w:type="spellEnd"/>
      <w:r w:rsidRPr="009719D8">
        <w:rPr>
          <w:rFonts w:asciiTheme="majorBidi" w:hAnsiTheme="majorBidi" w:cstheme="majorBidi"/>
        </w:rPr>
        <w:t xml:space="preserve"> Diary first described </w:t>
      </w:r>
      <w:r w:rsidR="008968AF" w:rsidRPr="009719D8">
        <w:rPr>
          <w:rFonts w:asciiTheme="majorBidi" w:hAnsiTheme="majorBidi" w:cstheme="majorBidi"/>
        </w:rPr>
        <w:t xml:space="preserve">this </w:t>
      </w:r>
      <w:r w:rsidRPr="009719D8">
        <w:rPr>
          <w:rFonts w:asciiTheme="majorBidi" w:hAnsiTheme="majorBidi" w:cstheme="majorBidi"/>
        </w:rPr>
        <w:t>oral infection as “oral thrush” originating from the host.</w:t>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 xml:space="preserve">In 1786, funds were approved to perform research on oral thrush by Royal Society of Medicine in France, which was the first funded project to investigate oral </w:t>
      </w:r>
      <w:proofErr w:type="spellStart"/>
      <w:r w:rsidR="00DA2D02" w:rsidRPr="009719D8">
        <w:rPr>
          <w:rStyle w:val="apple-converted-space"/>
          <w:rFonts w:asciiTheme="majorBidi" w:hAnsiTheme="majorBidi" w:cstheme="majorBidi"/>
        </w:rPr>
        <w:t>Candiasis</w:t>
      </w:r>
      <w:proofErr w:type="spellEnd"/>
      <w:r w:rsidR="00DA2D02" w:rsidRPr="009719D8">
        <w:rPr>
          <w:rStyle w:val="apple-converted-space"/>
          <w:rFonts w:asciiTheme="majorBidi" w:hAnsiTheme="majorBidi" w:cstheme="majorBidi"/>
        </w:rPr>
        <w:t xml:space="preserve"> </w:t>
      </w:r>
      <w:r w:rsidR="00DA2D02"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DA2D02" w:rsidRPr="009719D8">
        <w:rPr>
          <w:rStyle w:val="apple-converted-space"/>
          <w:rFonts w:asciiTheme="majorBidi" w:hAnsiTheme="majorBidi" w:cstheme="majorBidi"/>
        </w:rPr>
        <w:fldChar w:fldCharType="separate"/>
      </w:r>
      <w:r w:rsidR="00DA2D02" w:rsidRPr="009719D8">
        <w:rPr>
          <w:rStyle w:val="apple-converted-space"/>
          <w:rFonts w:asciiTheme="majorBidi" w:hAnsiTheme="majorBidi" w:cstheme="majorBidi"/>
          <w:noProof/>
        </w:rPr>
        <w:t>(Lynch, 1994)</w:t>
      </w:r>
      <w:r w:rsidR="00DA2D02" w:rsidRPr="009719D8">
        <w:rPr>
          <w:rStyle w:val="apple-converted-space"/>
          <w:rFonts w:asciiTheme="majorBidi" w:hAnsiTheme="majorBidi" w:cstheme="majorBidi"/>
        </w:rPr>
        <w:fldChar w:fldCharType="end"/>
      </w:r>
      <w:r w:rsidR="00DA2D02" w:rsidRPr="009719D8">
        <w:rPr>
          <w:rStyle w:val="apple-converted-space"/>
          <w:rFonts w:asciiTheme="majorBidi" w:hAnsiTheme="majorBidi" w:cstheme="majorBidi"/>
        </w:rPr>
        <w:t>.</w:t>
      </w:r>
      <w:proofErr w:type="spellStart"/>
      <w:r w:rsidR="00DC7C35" w:rsidRPr="009719D8">
        <w:rPr>
          <w:rFonts w:asciiTheme="majorBidi" w:hAnsiTheme="majorBidi" w:cstheme="majorBidi"/>
        </w:rPr>
        <w:t>Langenbeck</w:t>
      </w:r>
      <w:proofErr w:type="spellEnd"/>
      <w:r w:rsidR="00DC7C35" w:rsidRPr="009719D8">
        <w:rPr>
          <w:rFonts w:asciiTheme="majorBidi" w:hAnsiTheme="majorBidi" w:cstheme="majorBidi"/>
        </w:rPr>
        <w:t xml:space="preserve"> in 1839, first stated that this oral thrush is caused by fungus further describ</w:t>
      </w:r>
      <w:r w:rsidR="003D0ED5" w:rsidRPr="009719D8">
        <w:rPr>
          <w:rFonts w:asciiTheme="majorBidi" w:hAnsiTheme="majorBidi" w:cstheme="majorBidi"/>
        </w:rPr>
        <w:t>ed</w:t>
      </w:r>
      <w:r w:rsidR="00DC7C35" w:rsidRPr="009719D8">
        <w:rPr>
          <w:rFonts w:asciiTheme="majorBidi" w:hAnsiTheme="majorBidi" w:cstheme="majorBidi"/>
        </w:rPr>
        <w:t xml:space="preserve"> their morphological forms </w:t>
      </w:r>
      <w:r w:rsidR="003D0ED5" w:rsidRPr="009719D8">
        <w:rPr>
          <w:rFonts w:asciiTheme="majorBidi" w:hAnsiTheme="majorBidi" w:cstheme="majorBidi"/>
        </w:rPr>
        <w:t xml:space="preserve">known today as </w:t>
      </w:r>
      <w:r w:rsidR="00DC7C35" w:rsidRPr="009719D8">
        <w:rPr>
          <w:rFonts w:asciiTheme="majorBidi" w:hAnsiTheme="majorBidi" w:cstheme="majorBidi"/>
        </w:rPr>
        <w:t xml:space="preserve">hyphae, branched pseudo hyphae and </w:t>
      </w:r>
      <w:proofErr w:type="spellStart"/>
      <w:r w:rsidR="00DC7C35" w:rsidRPr="009719D8">
        <w:rPr>
          <w:rFonts w:asciiTheme="majorBidi" w:hAnsiTheme="majorBidi" w:cstheme="majorBidi"/>
        </w:rPr>
        <w:t>blastoconidia</w:t>
      </w:r>
      <w:proofErr w:type="spellEnd"/>
      <w:r w:rsidR="009C7873" w:rsidRPr="009719D8">
        <w:rPr>
          <w:rFonts w:asciiTheme="majorBidi" w:hAnsiTheme="majorBidi" w:cstheme="majorBidi"/>
        </w:rPr>
        <w:t xml:space="preserve"> </w:t>
      </w:r>
      <w:r w:rsidR="009C7873" w:rsidRPr="009719D8">
        <w:rPr>
          <w:rFonts w:asciiTheme="majorBidi" w:hAnsiTheme="majorBidi" w:cstheme="majorBidi"/>
        </w:rPr>
        <w:fldChar w:fldCharType="begin" w:fldLock="1"/>
      </w:r>
      <w:r w:rsidR="00D816FC" w:rsidRPr="009719D8">
        <w:rPr>
          <w:rFonts w:asciiTheme="majorBidi" w:hAnsiTheme="majorBidi" w:cstheme="majorBidi"/>
        </w:rPr>
        <w:instrText>ADDIN CSL_CITATION {"citationItems":[{"id":"ITEM-1","itemData":{"DOI":"10.1111/j.1439-0507.2006.01237.x","ISSN":"0933-7407","author":[{"dropping-particle":"","family":"Knoke","given":"M.","non-dropping-particle":"","parse-names":false,"suffix":""},{"dropping-particle":"","family":"Bernhardt","given":"H.","non-dropping-particle":"","parse-names":false,"suffix":""}],"container-title":"Mycoses","id":"ITEM-1","issue":"4","issued":{"date-parts":[["2006","7"]]},"page":"283-287","title":"The first description of an oesophageal candidosis by Bernhard von Langenbeck in 1839","type":"article-journal","volume":"49"},"uris":["http://www.mendeley.com/documents/?uuid=82672d61-df98-3544-bb31-3fa7a55eec65"]}],"mendeley":{"formattedCitation":"(Knoke and Bernhardt, 2006)","plainTextFormattedCitation":"(Knoke and Bernhardt, 2006)","previouslyFormattedCitation":"(Knoke and Bernhardt, 2006)"},"properties":{"noteIndex":0},"schema":"https://github.com/citation-style-language/schema/raw/master/csl-citation.json"}</w:instrText>
      </w:r>
      <w:r w:rsidR="009C7873" w:rsidRPr="009719D8">
        <w:rPr>
          <w:rFonts w:asciiTheme="majorBidi" w:hAnsiTheme="majorBidi" w:cstheme="majorBidi"/>
        </w:rPr>
        <w:fldChar w:fldCharType="separate"/>
      </w:r>
      <w:r w:rsidR="009C7873" w:rsidRPr="009719D8">
        <w:rPr>
          <w:rFonts w:asciiTheme="majorBidi" w:hAnsiTheme="majorBidi" w:cstheme="majorBidi"/>
          <w:noProof/>
        </w:rPr>
        <w:t>(Knoke and Bernhardt, 2006)</w:t>
      </w:r>
      <w:r w:rsidR="009C7873" w:rsidRPr="009719D8">
        <w:rPr>
          <w:rFonts w:asciiTheme="majorBidi" w:hAnsiTheme="majorBidi" w:cstheme="majorBidi"/>
        </w:rPr>
        <w:fldChar w:fldCharType="end"/>
      </w:r>
      <w:r w:rsidR="00DC7C35" w:rsidRPr="009719D8">
        <w:rPr>
          <w:rFonts w:asciiTheme="majorBidi" w:hAnsiTheme="majorBidi" w:cstheme="majorBidi"/>
        </w:rPr>
        <w:t xml:space="preserve">. </w:t>
      </w:r>
      <w:r w:rsidR="00933865" w:rsidRPr="009719D8">
        <w:rPr>
          <w:rFonts w:asciiTheme="majorBidi" w:hAnsiTheme="majorBidi" w:cstheme="majorBidi"/>
        </w:rPr>
        <w:t xml:space="preserve"> J. H Bennet in 1844, concluded that the diseases greatly </w:t>
      </w:r>
      <w:r w:rsidR="00A26F2E" w:rsidRPr="009719D8">
        <w:rPr>
          <w:rFonts w:asciiTheme="majorBidi" w:hAnsiTheme="majorBidi" w:cstheme="majorBidi"/>
        </w:rPr>
        <w:t>affect</w:t>
      </w:r>
      <w:r w:rsidR="00933865" w:rsidRPr="009719D8">
        <w:rPr>
          <w:rFonts w:asciiTheme="majorBidi" w:hAnsiTheme="majorBidi" w:cstheme="majorBidi"/>
        </w:rPr>
        <w:t xml:space="preserve"> host causing decrease in vital powers, two years later in 1846, Berg showed relationship between Candida and thrush</w:t>
      </w:r>
      <w:r w:rsidR="005B4FFD" w:rsidRPr="009719D8">
        <w:rPr>
          <w:rFonts w:asciiTheme="majorBidi" w:hAnsiTheme="majorBidi" w:cstheme="majorBidi"/>
        </w:rPr>
        <w:t xml:space="preserve"> </w:t>
      </w:r>
      <w:r w:rsidR="005B4FFD" w:rsidRPr="009719D8">
        <w:rPr>
          <w:rFonts w:asciiTheme="majorBidi" w:hAnsiTheme="majorBidi" w:cstheme="majorBidi"/>
        </w:rPr>
        <w:fldChar w:fldCharType="begin" w:fldLock="1"/>
      </w:r>
      <w:r w:rsidR="005B4FFD" w:rsidRPr="009719D8">
        <w:rPr>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005B4FFD" w:rsidRPr="009719D8">
        <w:rPr>
          <w:rFonts w:asciiTheme="majorBidi" w:hAnsiTheme="majorBidi" w:cstheme="majorBidi"/>
        </w:rPr>
        <w:fldChar w:fldCharType="separate"/>
      </w:r>
      <w:r w:rsidR="005B4FFD" w:rsidRPr="009719D8">
        <w:rPr>
          <w:rFonts w:asciiTheme="majorBidi" w:hAnsiTheme="majorBidi" w:cstheme="majorBidi"/>
          <w:noProof/>
        </w:rPr>
        <w:t>(Lynch, 1994)</w:t>
      </w:r>
      <w:r w:rsidR="005B4FFD" w:rsidRPr="009719D8">
        <w:rPr>
          <w:rFonts w:asciiTheme="majorBidi" w:hAnsiTheme="majorBidi" w:cstheme="majorBidi"/>
        </w:rPr>
        <w:fldChar w:fldCharType="end"/>
      </w:r>
      <w:r w:rsidR="00933865" w:rsidRPr="009719D8">
        <w:rPr>
          <w:rFonts w:asciiTheme="majorBidi" w:hAnsiTheme="majorBidi" w:cstheme="majorBidi"/>
        </w:rPr>
        <w:t xml:space="preserve">. </w:t>
      </w:r>
      <w:r w:rsidR="00DA2D02" w:rsidRPr="009719D8">
        <w:rPr>
          <w:rStyle w:val="apple-converted-space"/>
          <w:rFonts w:asciiTheme="majorBidi" w:hAnsiTheme="majorBidi" w:cstheme="majorBidi"/>
        </w:rPr>
        <w:t>Later, evidences of presence of dimorphic fungi were also presented at gastro-intestinal tract and vaginal mucosa but the global identification of this fungi was the next question.</w:t>
      </w:r>
    </w:p>
    <w:p w:rsidR="00DA2D02" w:rsidRPr="009719D8" w:rsidRDefault="00DA2D02"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In 1847, a French mycologist Charles Phillip Robin classified this organism as </w:t>
      </w:r>
      <w:r w:rsidRPr="009719D8">
        <w:rPr>
          <w:rStyle w:val="apple-converted-space"/>
          <w:rFonts w:asciiTheme="majorBidi" w:hAnsiTheme="majorBidi" w:cstheme="majorBidi"/>
          <w:i/>
          <w:iCs/>
        </w:rPr>
        <w:t>odium</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where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means to whiten</w:t>
      </w:r>
      <w:r w:rsidRPr="009719D8">
        <w:rPr>
          <w:rFonts w:asciiTheme="majorBidi" w:hAnsiTheme="majorBidi" w:cstheme="majorBidi"/>
        </w:rPr>
        <w:t xml:space="preserve"> </w:t>
      </w:r>
      <w:r w:rsidR="00BD5593" w:rsidRPr="009719D8">
        <w:rPr>
          <w:rFonts w:asciiTheme="majorBidi" w:hAnsiTheme="majorBidi" w:cstheme="majorBidi"/>
        </w:rPr>
        <w:t>(</w:t>
      </w:r>
      <w:hyperlink r:id="rId10" w:history="1">
        <w:r w:rsidR="00BD5593" w:rsidRPr="009719D8">
          <w:rPr>
            <w:rStyle w:val="Hyperlink"/>
            <w:rFonts w:asciiTheme="majorBidi" w:hAnsiTheme="majorBidi" w:cstheme="majorBidi"/>
          </w:rPr>
          <w:t>http://www.whonamedit.com/doctor.cfm/23.html</w:t>
        </w:r>
      </w:hyperlink>
      <w:r w:rsidR="00BD5593" w:rsidRPr="009719D8">
        <w:rPr>
          <w:rFonts w:asciiTheme="majorBidi" w:hAnsiTheme="majorBidi" w:cstheme="majorBidi"/>
        </w:rPr>
        <w:t>)</w:t>
      </w:r>
      <w:r w:rsidR="00A26F2E" w:rsidRPr="009719D8">
        <w:rPr>
          <w:rFonts w:asciiTheme="majorBidi" w:hAnsiTheme="majorBidi" w:cstheme="majorBidi"/>
        </w:rPr>
        <w:t xml:space="preserve">. Later, Candida was misclassified into genus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a genus involved in rotting of fruits and leaves. Although clear morphological differences between oral thrush fungus and fungus in </w:t>
      </w:r>
      <w:proofErr w:type="spellStart"/>
      <w:r w:rsidR="00A26F2E" w:rsidRPr="009719D8">
        <w:rPr>
          <w:rFonts w:asciiTheme="majorBidi" w:hAnsiTheme="majorBidi" w:cstheme="majorBidi"/>
        </w:rPr>
        <w:t>Monilia</w:t>
      </w:r>
      <w:proofErr w:type="spellEnd"/>
      <w:r w:rsidR="00A26F2E" w:rsidRPr="009719D8">
        <w:rPr>
          <w:rFonts w:asciiTheme="majorBidi" w:hAnsiTheme="majorBidi" w:cstheme="majorBidi"/>
        </w:rPr>
        <w:t xml:space="preserve"> genus was elucidated for long time, clinicians still incorrectly referred Candida as </w:t>
      </w:r>
      <w:proofErr w:type="spellStart"/>
      <w:r w:rsidR="00A26F2E" w:rsidRPr="009719D8">
        <w:rPr>
          <w:rFonts w:asciiTheme="majorBidi" w:hAnsiTheme="majorBidi" w:cstheme="majorBidi"/>
        </w:rPr>
        <w:t>Monilia</w:t>
      </w:r>
      <w:proofErr w:type="spellEnd"/>
      <w:r w:rsidR="007E2C3F"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9534F4"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albicans","type":"article-journal"},"uris":["http://www.mendeley.com/documents/?uuid=72571ebb-387c-43dc-bfea-87a524b22918"]},{"id":"ITEM-2","itemData":{"DOI":"10.1002/yea.1595","author":[{"dropping-particle":"","family":"Barnett","given":"James A","non-dropping-particle":"","parse-names":false,"suffix":""}],"container-title":"Yeast","id":"ITEM-2","issued":{"date-parts":[["2008"]]},"page":"385-417","title":"A history of research on yeasts 12: medical yeasts part 1, Candida albicans","type":"article-journal","volume":"25"},"uris":["http://www.mendeley.com/documents/?uuid=714552c7-7af2-3e29-be08-ba2061eb1b0c"]}],"mendeley":{"formattedCitation":"(Barnett, 2008; Mccool, 2016)","plainTextFormattedCitation":"(Barnett, 2008; Mccool, 2016)","previouslyFormattedCitation":"(Barnett, 2008; Mccool, 2016)"},"properties":{"noteIndex":0},"schema":"https://github.com/citation-style-language/schema/raw/master/csl-citation.json"}</w:instrText>
      </w:r>
      <w:r w:rsidR="007E2C3F" w:rsidRPr="009719D8">
        <w:rPr>
          <w:rFonts w:asciiTheme="majorBidi" w:hAnsiTheme="majorBidi" w:cstheme="majorBidi"/>
        </w:rPr>
        <w:fldChar w:fldCharType="separate"/>
      </w:r>
      <w:r w:rsidR="00EB6BBD" w:rsidRPr="009719D8">
        <w:rPr>
          <w:rFonts w:asciiTheme="majorBidi" w:hAnsiTheme="majorBidi" w:cstheme="majorBidi"/>
          <w:noProof/>
        </w:rPr>
        <w:t>(Barnett, 2008; Mccool, 2016)</w:t>
      </w:r>
      <w:r w:rsidR="007E2C3F" w:rsidRPr="009719D8">
        <w:rPr>
          <w:rFonts w:asciiTheme="majorBidi" w:hAnsiTheme="majorBidi" w:cstheme="majorBidi"/>
        </w:rPr>
        <w:fldChar w:fldCharType="end"/>
      </w:r>
      <w:r w:rsidR="00A26F2E" w:rsidRPr="009719D8">
        <w:rPr>
          <w:rFonts w:asciiTheme="majorBidi" w:hAnsiTheme="majorBidi" w:cstheme="majorBidi"/>
        </w:rPr>
        <w:t>.</w:t>
      </w:r>
      <w:r w:rsidR="007E2C3F" w:rsidRPr="009719D8">
        <w:rPr>
          <w:rFonts w:asciiTheme="majorBidi" w:hAnsiTheme="majorBidi" w:cstheme="majorBidi"/>
        </w:rPr>
        <w:t xml:space="preserve"> </w:t>
      </w:r>
      <w:r w:rsidR="00A26F2E" w:rsidRPr="009719D8">
        <w:rPr>
          <w:rFonts w:asciiTheme="majorBidi" w:hAnsiTheme="majorBidi" w:cstheme="majorBidi"/>
        </w:rPr>
        <w:t xml:space="preserve"> </w:t>
      </w:r>
      <w:r w:rsidR="00E86DAD" w:rsidRPr="009719D8">
        <w:rPr>
          <w:rFonts w:asciiTheme="majorBidi" w:hAnsiTheme="majorBidi" w:cstheme="majorBidi"/>
        </w:rPr>
        <w:t xml:space="preserve">In 1923, </w:t>
      </w:r>
      <w:proofErr w:type="spellStart"/>
      <w:r w:rsidR="00E86DAD" w:rsidRPr="009719D8">
        <w:rPr>
          <w:rFonts w:asciiTheme="majorBidi" w:hAnsiTheme="majorBidi" w:cstheme="majorBidi"/>
        </w:rPr>
        <w:t>Berkhout</w:t>
      </w:r>
      <w:proofErr w:type="spellEnd"/>
      <w:r w:rsidR="00E86DAD" w:rsidRPr="009719D8">
        <w:rPr>
          <w:rFonts w:asciiTheme="majorBidi" w:hAnsiTheme="majorBidi" w:cstheme="majorBidi"/>
        </w:rPr>
        <w:t xml:space="preserve"> reclassified this fungus based on their differences and ability to infect humans, further naming it as Candida derived from Latin word </w:t>
      </w:r>
      <w:r w:rsidR="00E86DAD" w:rsidRPr="009719D8">
        <w:rPr>
          <w:rFonts w:asciiTheme="majorBidi" w:hAnsiTheme="majorBidi" w:cstheme="majorBidi"/>
          <w:i/>
          <w:iCs/>
        </w:rPr>
        <w:t>toga</w:t>
      </w:r>
      <w:r w:rsidR="00E86DAD" w:rsidRPr="009719D8">
        <w:rPr>
          <w:rFonts w:asciiTheme="majorBidi" w:hAnsiTheme="majorBidi" w:cstheme="majorBidi"/>
        </w:rPr>
        <w:t xml:space="preserve"> candida</w:t>
      </w:r>
      <w:r w:rsidR="00BD5593" w:rsidRPr="009719D8">
        <w:rPr>
          <w:rFonts w:asciiTheme="majorBidi" w:hAnsiTheme="majorBidi" w:cstheme="majorBidi"/>
        </w:rPr>
        <w:t xml:space="preserve"> meaning white robe worn candidates for roman senates</w:t>
      </w:r>
      <w:r w:rsidR="00DA5C04" w:rsidRPr="009719D8">
        <w:rPr>
          <w:rFonts w:asciiTheme="majorBidi" w:hAnsiTheme="majorBidi" w:cstheme="majorBidi"/>
        </w:rPr>
        <w:t xml:space="preserve"> </w:t>
      </w:r>
      <w:r w:rsidR="007E2C3F" w:rsidRPr="009719D8">
        <w:rPr>
          <w:rFonts w:asciiTheme="majorBidi" w:hAnsiTheme="majorBidi" w:cstheme="majorBidi"/>
        </w:rPr>
        <w:fldChar w:fldCharType="begin" w:fldLock="1"/>
      </w:r>
      <w:r w:rsidR="004A11D3" w:rsidRPr="009719D8">
        <w:rPr>
          <w:rFonts w:asciiTheme="majorBidi" w:hAnsiTheme="majorBidi" w:cstheme="majorBidi"/>
        </w:rPr>
        <w:instrText>ADDIN CSL_CITATION {"citationItems":[{"id":"ITEM-1","itemData":{"abstract":"O Discovery and Naming de Candida albicans Logan McCool \"Em nenhum outro grupo de fungos medicamente importantes há alguma confusão maior do que preocupados com a classificação dos organismos yeastlike produtoras de micélio não ascosporogenous conhecidos os homens médicos como os Monilias \" ( 8 ). A história da descoberta e nomeação de Candida estende-se desde os gregos antigos aos modernos pesquisadores dia. A percepção de Candida evoluiu a partir da presença de um exsudado no hospedeiro humano de um agente infeccioso conhecido. 200 anos de história médica foi gravado antes de o agente etiológico da candidíase oral, a primeira forma de candidíase descrito, foi corretamente identificado como um fungo patogênico. \"Thrush\" aparece pragas, com coloração esbranquiçada dentro da orofaringe ou mucosa bucal ou da língua. Um dos principais pontos de discórdia na definição aftas foi necessário determinar se originou a partir do host ou era um agente infeccioso, ou uma combinação dos dois. Os primeiros relatos de aftas antecedeu o conceito de um patógeno microbiano. Em \"das epidemias\", Hipócrates descreveu candidíase oral (cerca de 400 aC) como \"bocas afetadas com ulcerações aftosas\" ( 5 ). Em 1665, Pepys Diário relatou \"um paciente tem febre, aftas e um soluço\" ( 8 ), perpetuando a idéia de que sapinhos se origina a partir do host. Mycologists aceitou essa percepção tão tarde como o início de 1900, onde Castellani citou relatos anteriores de aftas como \"secreções mórbidas da mucosa oral\" ( 2 ). No entanto, alguns médicos e micólogos balançado crença popular em relação à ideia de um agente causando aftas infecciosa. Em 1771, Rosen von Rosenstein definida uma forma invasiva de aftas ( 2 ). Em 1839, Langenbeck foi creditado como o primeiro reconhecimento de um fungo em um paciente com febre tifóide. Candidíase orofaríngea e esofágica com pseudomembranas foram encontrados na autópsia. \"Sob o microscópio ampliada, a pseudomembranas consistiu de um número imenso de fungos\" (traduzido do alemão) ( 7 ). Ele descreve em detalhes o que é agora referido como hifas septadas, pseudo ramificada e blastoconídios No entanto, ele atribuiu a entidade à bactéria tifóide, em vez de o fungo ( 7 ). Em 1844, JH Bennett observou um fungo semelhante no escarro e os pulmões de um paciente com um pneumotórax e criticou a conclusão pela Lagenbach ( 2 ). A descrição morfológica de Bennett era, essencialmente, que, como descrito por Langenbeck. Bennett concluiu que a doença era \"indicativo d…","author":[{"dropping-particle":"","family":"Mccool","given":"Logan","non-dropping-particle":"","parse-names":false,"suffix":""}],"id":"ITEM-1","issue":"2","issued":{"date-parts":[["2016"]]},"page":"6-8","title":"The Discovery and Naming of Candida albicans","type":"article-journal"},"uris":["http://www.mendeley.com/documents/?uuid=72571ebb-387c-43dc-bfea-87a524b22918"]},{"id":"ITEM-2","itemData":{"DOI":"10.1016/0030-4220(94)90146-5","ISBN":"0030-4220","ISSN":"00304220","PMID":"7936588","abstract":"Candida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Pathology","id":"ITEM-2","issue":"2","issued":{"date-parts":[["1994"]]},"page":"189-193","title":"Oral candidiasis. History, classification, and clinical presentation","type":"article-journal","volume":"78"},"uris":["http://www.mendeley.com/documents/?uuid=30788f17-8d4d-449f-b191-d3d0a9b17cb0"]}],"mendeley":{"formattedCitation":"(Lynch, 1994; Mccool, 2016)","plainTextFormattedCitation":"(Lynch, 1994; Mccool, 2016)","previouslyFormattedCitation":"(Lynch, 1994; Mccool, 2016)"},"properties":{"noteIndex":0},"schema":"https://github.com/citation-style-language/schema/raw/master/csl-citation.json"}</w:instrText>
      </w:r>
      <w:r w:rsidR="007E2C3F" w:rsidRPr="009719D8">
        <w:rPr>
          <w:rFonts w:asciiTheme="majorBidi" w:hAnsiTheme="majorBidi" w:cstheme="majorBidi"/>
        </w:rPr>
        <w:fldChar w:fldCharType="separate"/>
      </w:r>
      <w:r w:rsidR="007E2C3F" w:rsidRPr="009719D8">
        <w:rPr>
          <w:rFonts w:asciiTheme="majorBidi" w:hAnsiTheme="majorBidi" w:cstheme="majorBidi"/>
          <w:noProof/>
        </w:rPr>
        <w:t>(Lynch, 1994; Mccool, 2016)</w:t>
      </w:r>
      <w:r w:rsidR="007E2C3F" w:rsidRPr="009719D8">
        <w:rPr>
          <w:rFonts w:asciiTheme="majorBidi" w:hAnsiTheme="majorBidi" w:cstheme="majorBidi"/>
        </w:rPr>
        <w:fldChar w:fldCharType="end"/>
      </w:r>
      <w:r w:rsidR="00E86DAD" w:rsidRPr="009719D8">
        <w:rPr>
          <w:rFonts w:asciiTheme="majorBidi" w:hAnsiTheme="majorBidi" w:cstheme="majorBidi"/>
        </w:rPr>
        <w:t xml:space="preserve">. </w:t>
      </w:r>
      <w:r w:rsidR="00BD5593" w:rsidRPr="009719D8">
        <w:rPr>
          <w:rFonts w:asciiTheme="majorBidi" w:hAnsiTheme="majorBidi" w:cstheme="majorBidi"/>
        </w:rPr>
        <w:t xml:space="preserve">Detailed </w:t>
      </w:r>
      <w:r w:rsidR="00AF2DF9" w:rsidRPr="009719D8">
        <w:rPr>
          <w:rFonts w:asciiTheme="majorBidi" w:hAnsiTheme="majorBidi" w:cstheme="majorBidi"/>
        </w:rPr>
        <w:lastRenderedPageBreak/>
        <w:t>timeline</w:t>
      </w:r>
      <w:r w:rsidR="00BD5593" w:rsidRPr="009719D8">
        <w:rPr>
          <w:rFonts w:asciiTheme="majorBidi" w:hAnsiTheme="majorBidi" w:cstheme="majorBidi"/>
        </w:rPr>
        <w:t xml:space="preserve"> of Candida discovery is depicted in Figure 1. </w:t>
      </w:r>
      <w:r w:rsidRPr="009719D8">
        <w:rPr>
          <w:rStyle w:val="apple-converted-space"/>
          <w:rFonts w:asciiTheme="majorBidi" w:hAnsiTheme="majorBidi" w:cstheme="majorBidi"/>
        </w:rPr>
        <w:t xml:space="preserve">This 200-yearlong debate on etiology and nomenclature of </w:t>
      </w: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came to an end in 1954 at the Eight Botanical Congress, where it was officially </w:t>
      </w:r>
      <w:r w:rsidR="00A07238" w:rsidRPr="009719D8">
        <w:rPr>
          <w:rStyle w:val="apple-converted-space"/>
          <w:rFonts w:asciiTheme="majorBidi" w:hAnsiTheme="majorBidi" w:cstheme="majorBidi"/>
        </w:rPr>
        <w:t>recognized</w:t>
      </w:r>
      <w:r w:rsidRPr="009719D8">
        <w:rPr>
          <w:rStyle w:val="apple-converted-space"/>
          <w:rFonts w:asciiTheme="majorBidi" w:hAnsiTheme="majorBidi" w:cstheme="majorBidi"/>
        </w:rPr>
        <w:t xml:space="preserve"> as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fldChar w:fldCharType="begin" w:fldLock="1"/>
      </w:r>
      <w:r w:rsidR="009534F4" w:rsidRPr="009719D8">
        <w:rPr>
          <w:rStyle w:val="apple-converted-space"/>
          <w:rFonts w:asciiTheme="majorBidi" w:hAnsiTheme="majorBidi" w:cstheme="majorBidi"/>
        </w:rPr>
        <w:instrText>ADDIN CSL_CITATION {"citationItems":[{"id":"ITEM-1","itemData":{"DOI":"10.1002/yea.1154","ISBN":"0749-503X (Print)","ISSN":"0749503X","PMID":"15515119","author":[{"dropping-particle":"","family":"Barnett","given":"James A.","non-dropping-particle":"","parse-names":false,"suffix":""}],"container-title":"Yeast","id":"ITEM-1","issue":"14","issued":{"date-parts":[["2004"]]},"page":"1141-1193","title":"A history of research on yeasts 8: Taxonomy","type":"article-journal","volume":"21"},"uris":["http://www.mendeley.com/documents/?uuid=91bcf877-a4b1-4d03-ab6e-89dad9d04e54"]}],"mendeley":{"formattedCitation":"(Barnett, 2004)","plainTextFormattedCitation":"(Barnett, 2004)","previouslyFormattedCitation":"(Barnett,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(Barnett,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p>
    <w:p w:rsidR="008720C2" w:rsidRPr="009719D8" w:rsidRDefault="005012C0" w:rsidP="00F60D48">
      <w:pPr>
        <w:spacing w:line="360" w:lineRule="auto"/>
        <w:jc w:val="center"/>
        <w:rPr>
          <w:rFonts w:asciiTheme="majorBidi" w:hAnsiTheme="majorBidi" w:cstheme="majorBidi"/>
        </w:rPr>
      </w:pPr>
      <w:r w:rsidRPr="009719D8">
        <w:rPr>
          <w:rFonts w:asciiTheme="majorBidi" w:hAnsiTheme="majorBidi" w:cstheme="majorBidi"/>
          <w:noProof/>
        </w:rPr>
        <w:drawing>
          <wp:inline distT="0" distB="0" distL="0" distR="0" wp14:anchorId="49CA5580" wp14:editId="3E6F15AE">
            <wp:extent cx="5943600" cy="2109470"/>
            <wp:effectExtent l="12700" t="12700" r="1270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09470"/>
                    </a:xfrm>
                    <a:prstGeom prst="rect">
                      <a:avLst/>
                    </a:prstGeom>
                    <a:ln>
                      <a:solidFill>
                        <a:schemeClr val="tx1"/>
                      </a:solidFill>
                    </a:ln>
                  </pic:spPr>
                </pic:pic>
              </a:graphicData>
            </a:graphic>
          </wp:inline>
        </w:drawing>
      </w:r>
    </w:p>
    <w:p w:rsidR="008720C2" w:rsidRPr="009719D8" w:rsidRDefault="008720C2" w:rsidP="00F60D48">
      <w:pPr>
        <w:spacing w:line="360" w:lineRule="auto"/>
        <w:jc w:val="center"/>
        <w:rPr>
          <w:rStyle w:val="apple-converted-space"/>
          <w:rFonts w:asciiTheme="majorBidi" w:hAnsiTheme="majorBidi" w:cstheme="majorBidi"/>
        </w:rPr>
      </w:pPr>
      <w:r w:rsidRPr="009719D8">
        <w:rPr>
          <w:rFonts w:asciiTheme="majorBidi" w:hAnsiTheme="majorBidi" w:cstheme="majorBidi"/>
        </w:rPr>
        <w:t xml:space="preserve">Figure 1: </w:t>
      </w:r>
      <w:r w:rsidR="00AF2DF9" w:rsidRPr="009719D8">
        <w:rPr>
          <w:rFonts w:asciiTheme="majorBidi" w:hAnsiTheme="majorBidi" w:cstheme="majorBidi"/>
        </w:rPr>
        <w:t>Timeline</w:t>
      </w:r>
      <w:r w:rsidRPr="009719D8">
        <w:rPr>
          <w:rFonts w:asciiTheme="majorBidi" w:hAnsiTheme="majorBidi" w:cstheme="majorBidi"/>
        </w:rPr>
        <w:t xml:space="preserve"> of Candida genus and origin of </w:t>
      </w:r>
      <w:r w:rsidRPr="009719D8">
        <w:rPr>
          <w:rFonts w:asciiTheme="majorBidi" w:hAnsiTheme="majorBidi" w:cstheme="majorBidi"/>
          <w:i/>
          <w:iCs/>
        </w:rPr>
        <w:t>Candida albicans</w:t>
      </w:r>
    </w:p>
    <w:p w:rsidR="008720C2" w:rsidRPr="009719D8" w:rsidRDefault="00BE387F"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 xml:space="preserve">More than 400 species </w:t>
      </w:r>
      <w:r w:rsidR="006E5072" w:rsidRPr="009719D8">
        <w:rPr>
          <w:rStyle w:val="apple-converted-space"/>
          <w:rFonts w:asciiTheme="majorBidi" w:hAnsiTheme="majorBidi" w:cstheme="majorBidi"/>
        </w:rPr>
        <w:t xml:space="preserve">of fungi are now classified under the genus Candida, these are yeast like organisms, anamorphic (sexual imperfect) showing polymorphism, by its ability to grow as budding yeast i.e. </w:t>
      </w:r>
      <w:proofErr w:type="spellStart"/>
      <w:r w:rsidR="006E5072" w:rsidRPr="009719D8">
        <w:rPr>
          <w:rStyle w:val="apple-converted-space"/>
          <w:rFonts w:asciiTheme="majorBidi" w:hAnsiTheme="majorBidi" w:cstheme="majorBidi"/>
        </w:rPr>
        <w:t>blastoconidia</w:t>
      </w:r>
      <w:proofErr w:type="spellEnd"/>
      <w:r w:rsidR="006E5072" w:rsidRPr="009719D8">
        <w:rPr>
          <w:rStyle w:val="apple-converted-space"/>
          <w:rFonts w:asciiTheme="majorBidi" w:hAnsiTheme="majorBidi" w:cstheme="majorBidi"/>
        </w:rPr>
        <w:t xml:space="preserve">, mycelia and </w:t>
      </w:r>
      <w:proofErr w:type="spellStart"/>
      <w:r w:rsidR="006E5072" w:rsidRPr="009719D8">
        <w:rPr>
          <w:rStyle w:val="apple-converted-space"/>
          <w:rFonts w:asciiTheme="majorBidi" w:hAnsiTheme="majorBidi" w:cstheme="majorBidi"/>
        </w:rPr>
        <w:t>pseudomycelia</w:t>
      </w:r>
      <w:proofErr w:type="spellEnd"/>
      <w:r w:rsidR="006E5072" w:rsidRPr="009719D8">
        <w:rPr>
          <w:rStyle w:val="apple-converted-space"/>
          <w:rFonts w:asciiTheme="majorBidi" w:hAnsiTheme="majorBidi" w:cstheme="majorBidi"/>
        </w:rPr>
        <w:t>.</w:t>
      </w:r>
      <w:r w:rsidRPr="009719D8">
        <w:rPr>
          <w:rFonts w:asciiTheme="majorBidi" w:hAnsiTheme="majorBidi" w:cstheme="majorBidi"/>
        </w:rPr>
        <w:t xml:space="preserve"> </w:t>
      </w:r>
      <w:r w:rsidR="00003695" w:rsidRPr="009719D8">
        <w:rPr>
          <w:rFonts w:asciiTheme="majorBidi" w:hAnsiTheme="majorBidi" w:cstheme="majorBidi"/>
        </w:rPr>
        <w:t xml:space="preserve">However, </w:t>
      </w:r>
      <w:r w:rsidR="00003695" w:rsidRPr="009719D8">
        <w:rPr>
          <w:rFonts w:asciiTheme="majorBidi" w:hAnsiTheme="majorBidi" w:cstheme="majorBidi"/>
          <w:i/>
          <w:iCs/>
        </w:rPr>
        <w:t xml:space="preserve">Candida albicans, Candida glabrata Candida tropicalis, Candida </w:t>
      </w:r>
      <w:proofErr w:type="spellStart"/>
      <w:r w:rsidR="00003695" w:rsidRPr="009719D8">
        <w:rPr>
          <w:rFonts w:asciiTheme="majorBidi" w:hAnsiTheme="majorBidi" w:cstheme="majorBidi"/>
          <w:i/>
          <w:iCs/>
        </w:rPr>
        <w:t>Krusei</w:t>
      </w:r>
      <w:proofErr w:type="spellEnd"/>
      <w:r w:rsidR="00003695" w:rsidRPr="009719D8">
        <w:rPr>
          <w:rFonts w:asciiTheme="majorBidi" w:hAnsiTheme="majorBidi" w:cstheme="majorBidi"/>
        </w:rPr>
        <w:t xml:space="preserve"> and </w:t>
      </w:r>
      <w:r w:rsidR="00003695" w:rsidRPr="009719D8">
        <w:rPr>
          <w:rFonts w:asciiTheme="majorBidi" w:hAnsiTheme="majorBidi" w:cstheme="majorBidi"/>
          <w:i/>
          <w:iCs/>
        </w:rPr>
        <w:t xml:space="preserve">Candida </w:t>
      </w:r>
      <w:proofErr w:type="spellStart"/>
      <w:r w:rsidR="00003695" w:rsidRPr="009719D8">
        <w:rPr>
          <w:rFonts w:asciiTheme="majorBidi" w:hAnsiTheme="majorBidi" w:cstheme="majorBidi"/>
          <w:i/>
          <w:iCs/>
        </w:rPr>
        <w:t>parapsilosis</w:t>
      </w:r>
      <w:proofErr w:type="spellEnd"/>
      <w:r w:rsidR="00003695" w:rsidRPr="009719D8">
        <w:rPr>
          <w:rFonts w:asciiTheme="majorBidi" w:hAnsiTheme="majorBidi" w:cstheme="majorBidi"/>
        </w:rPr>
        <w:t xml:space="preserve"> are the dominant species causing about 90% candida infections in humans</w:t>
      </w:r>
      <w:r w:rsidR="004A11D3" w:rsidRPr="009719D8">
        <w:rPr>
          <w:rFonts w:asciiTheme="majorBidi" w:hAnsiTheme="majorBidi" w:cstheme="majorBidi"/>
        </w:rPr>
        <w:fldChar w:fldCharType="begin" w:fldLock="1"/>
      </w:r>
      <w:r w:rsidR="00F15ACA"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4A11D3" w:rsidRPr="009719D8">
        <w:rPr>
          <w:rFonts w:asciiTheme="majorBidi" w:hAnsiTheme="majorBidi" w:cstheme="majorBidi"/>
        </w:rPr>
        <w:fldChar w:fldCharType="separate"/>
      </w:r>
      <w:r w:rsidR="004A11D3" w:rsidRPr="009719D8">
        <w:rPr>
          <w:rFonts w:asciiTheme="majorBidi" w:hAnsiTheme="majorBidi" w:cstheme="majorBidi"/>
          <w:noProof/>
        </w:rPr>
        <w:t>(Lockhart et al., 2017)</w:t>
      </w:r>
      <w:r w:rsidR="004A11D3" w:rsidRPr="009719D8">
        <w:rPr>
          <w:rFonts w:asciiTheme="majorBidi" w:hAnsiTheme="majorBidi" w:cstheme="majorBidi"/>
        </w:rPr>
        <w:fldChar w:fldCharType="end"/>
      </w:r>
      <w:r w:rsidR="00003695" w:rsidRPr="009719D8">
        <w:rPr>
          <w:rFonts w:asciiTheme="majorBidi" w:hAnsiTheme="majorBidi" w:cstheme="majorBidi"/>
        </w:rPr>
        <w:t xml:space="preserve">.  Moreover, they contribute to ~42% of all the fungal infections isolated from intensive care units. </w:t>
      </w:r>
      <w:r w:rsidR="001D0469" w:rsidRPr="009719D8">
        <w:rPr>
          <w:rFonts w:asciiTheme="majorBidi" w:hAnsiTheme="majorBidi" w:cstheme="majorBidi"/>
        </w:rPr>
        <w:t xml:space="preserve">Among the pathogenic Candida species, </w:t>
      </w:r>
      <w:r w:rsidR="001D0469" w:rsidRPr="009719D8">
        <w:rPr>
          <w:rFonts w:asciiTheme="majorBidi" w:hAnsiTheme="majorBidi" w:cstheme="majorBidi"/>
          <w:i/>
          <w:iCs/>
        </w:rPr>
        <w:t>C. albicans</w:t>
      </w:r>
      <w:r w:rsidR="001D0469" w:rsidRPr="009719D8">
        <w:rPr>
          <w:rFonts w:asciiTheme="majorBidi" w:hAnsiTheme="majorBidi" w:cstheme="majorBidi"/>
        </w:rPr>
        <w:t xml:space="preserve"> (62%) is mostly commonly isolated from human hosts, followed by </w:t>
      </w:r>
      <w:r w:rsidR="001D0469" w:rsidRPr="009719D8">
        <w:rPr>
          <w:rFonts w:asciiTheme="majorBidi" w:hAnsiTheme="majorBidi" w:cstheme="majorBidi"/>
          <w:i/>
          <w:iCs/>
        </w:rPr>
        <w:t>C. glabrata</w:t>
      </w:r>
      <w:r w:rsidR="001D0469" w:rsidRPr="009719D8">
        <w:rPr>
          <w:rFonts w:asciiTheme="majorBidi" w:hAnsiTheme="majorBidi" w:cstheme="majorBidi"/>
        </w:rPr>
        <w:t xml:space="preserve"> (17%),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parapsilosis</w:t>
      </w:r>
      <w:proofErr w:type="spellEnd"/>
      <w:r w:rsidR="001D0469" w:rsidRPr="009719D8">
        <w:rPr>
          <w:rFonts w:asciiTheme="majorBidi" w:hAnsiTheme="majorBidi" w:cstheme="majorBidi"/>
          <w:i/>
          <w:iCs/>
        </w:rPr>
        <w:t xml:space="preserve"> </w:t>
      </w:r>
      <w:r w:rsidR="001D0469" w:rsidRPr="009719D8">
        <w:rPr>
          <w:rFonts w:asciiTheme="majorBidi" w:hAnsiTheme="majorBidi" w:cstheme="majorBidi"/>
        </w:rPr>
        <w:t xml:space="preserve">(9%), </w:t>
      </w:r>
      <w:r w:rsidR="001D0469" w:rsidRPr="009719D8">
        <w:rPr>
          <w:rFonts w:asciiTheme="majorBidi" w:hAnsiTheme="majorBidi" w:cstheme="majorBidi"/>
          <w:i/>
          <w:iCs/>
        </w:rPr>
        <w:t>C. tropicalis</w:t>
      </w:r>
      <w:r w:rsidR="001D0469" w:rsidRPr="009719D8">
        <w:rPr>
          <w:rFonts w:asciiTheme="majorBidi" w:hAnsiTheme="majorBidi" w:cstheme="majorBidi"/>
        </w:rPr>
        <w:t xml:space="preserve"> (4%), </w:t>
      </w:r>
      <w:r w:rsidR="001D0469" w:rsidRPr="009719D8">
        <w:rPr>
          <w:rFonts w:asciiTheme="majorBidi" w:hAnsiTheme="majorBidi" w:cstheme="majorBidi"/>
          <w:i/>
          <w:iCs/>
        </w:rPr>
        <w:t xml:space="preserve">C. </w:t>
      </w:r>
      <w:proofErr w:type="spellStart"/>
      <w:r w:rsidR="001D0469" w:rsidRPr="009719D8">
        <w:rPr>
          <w:rFonts w:asciiTheme="majorBidi" w:hAnsiTheme="majorBidi" w:cstheme="majorBidi"/>
          <w:i/>
          <w:iCs/>
        </w:rPr>
        <w:t>krusei</w:t>
      </w:r>
      <w:proofErr w:type="spellEnd"/>
      <w:r w:rsidR="001D0469" w:rsidRPr="009719D8">
        <w:rPr>
          <w:rFonts w:asciiTheme="majorBidi" w:hAnsiTheme="majorBidi" w:cstheme="majorBidi"/>
        </w:rPr>
        <w:t xml:space="preserve"> (3%)</w:t>
      </w:r>
      <w:r w:rsidR="00F15ACA" w:rsidRPr="009719D8">
        <w:rPr>
          <w:rFonts w:asciiTheme="majorBidi" w:hAnsiTheme="majorBidi" w:cstheme="majorBidi"/>
        </w:rPr>
        <w:t xml:space="preserve"> </w:t>
      </w:r>
      <w:r w:rsidR="00F15ACA" w:rsidRPr="009719D8">
        <w:rPr>
          <w:rFonts w:asciiTheme="majorBidi" w:hAnsiTheme="majorBidi" w:cstheme="majorBidi"/>
        </w:rPr>
        <w:fldChar w:fldCharType="begin" w:fldLock="1"/>
      </w:r>
      <w:r w:rsidR="00DA143F" w:rsidRPr="009719D8">
        <w:rPr>
          <w:rFonts w:asciiTheme="majorBidi" w:hAnsiTheme="majorBidi" w:cstheme="majorBidi"/>
        </w:rPr>
        <w:instrText>ADDIN CSL_CITATION {"citationItems":[{"id":"ITEM-1","itemData":{"DOI":"10.1128/CMR.00029-06","ISBN":"0893-8512 (Print)\\r0893-8512 (Linking)","ISSN":"08938512","PMID":"17223626","abstract":"Invasive candidiasis (IC) is a leading cause of mycosis-associated mortality in the United States. We examined data from the National Center for Health Statistics and reviewed recent literature in order to update the epidemiology of IC. IC-associated mortality has remained stable, at approximately 0.4 deaths per 100,000 population, since 1997, while mortality associated with invasive aspergillosis has continued to decline. Candida albicans remains the predominant cause of IC, accounting for over half of all cases, but Candida glabrata has emerged as the second most common cause of IC in the United States, and several less common Candida species may be emerging, some of which can exhibit resistance to triazoles and/or amphotericin B. Crude and attributable rates of mortality due to IC remain unacceptably high and unchanged for the past 2 decades. Nonpharmacologic preventive strategies should be emphasized, including hand hygiene; appropriate use, placement, and care of central venous catheters; and prudent use of antimicrobial therapy. Given that delays in appropriate antifungal therapy are associated with increased mortality, improved use of early empirical, preemptive, and prophylactic therapies should also help reduce IC-associated mortality. Several studies have now identified important variables that can be used to predict risk of IC and to help guide preventive strategies such as antifungal prophylaxis and early empirical therapy. However, improved non-culture-based diagnostics are needed to expand the potential for preemptive (or early directed) therapy. Further research to improve diagnostic, preventive, and therapeutic strategies is necessary to reduce the considerable morbidity and mortality associated with IC.","author":[{"dropping-particle":"","family":"Pfaller","given":"M. A.","non-dropping-particle":"","parse-names":false,"suffix":""},{"dropping-particle":"","family":"Diekema","given":"D. J.","non-dropping-particle":"","parse-names":false,"suffix":""}],"container-title":"Clinical Microbiology Reviews","id":"ITEM-1","issue":"1","issued":{"date-parts":[["2007"]]},"page":"133-163","title":"Epidemiology of invasive candidiasis: A persistent public health problem","type":"article-journal","volume":"20"},"uris":["http://www.mendeley.com/documents/?uuid=33e20180-8f3f-4ae3-b528-c22cc465cdfb"]}],"mendeley":{"formattedCitation":"(Pfaller and Diekema, 2007)","plainTextFormattedCitation":"(Pfaller and Diekema, 2007)","previouslyFormattedCitation":"(Pfaller and Diekema, 2007)"},"properties":{"noteIndex":0},"schema":"https://github.com/citation-style-language/schema/raw/master/csl-citation.json"}</w:instrText>
      </w:r>
      <w:r w:rsidR="00F15ACA" w:rsidRPr="009719D8">
        <w:rPr>
          <w:rFonts w:asciiTheme="majorBidi" w:hAnsiTheme="majorBidi" w:cstheme="majorBidi"/>
        </w:rPr>
        <w:fldChar w:fldCharType="separate"/>
      </w:r>
      <w:r w:rsidR="00F15ACA" w:rsidRPr="009719D8">
        <w:rPr>
          <w:rFonts w:asciiTheme="majorBidi" w:hAnsiTheme="majorBidi" w:cstheme="majorBidi"/>
          <w:noProof/>
        </w:rPr>
        <w:t>(Pfaller and Diekema, 2007)</w:t>
      </w:r>
      <w:r w:rsidR="00F15ACA" w:rsidRPr="009719D8">
        <w:rPr>
          <w:rFonts w:asciiTheme="majorBidi" w:hAnsiTheme="majorBidi" w:cstheme="majorBidi"/>
        </w:rPr>
        <w:fldChar w:fldCharType="end"/>
      </w:r>
      <w:r w:rsidR="003F2298" w:rsidRPr="009719D8">
        <w:rPr>
          <w:rFonts w:asciiTheme="majorBidi" w:hAnsiTheme="majorBidi" w:cstheme="majorBidi"/>
        </w:rPr>
        <w:t xml:space="preserve"> with recent emergence of multi-drug resistant </w:t>
      </w:r>
      <w:r w:rsidR="003F2298" w:rsidRPr="009719D8">
        <w:rPr>
          <w:rFonts w:asciiTheme="majorBidi" w:hAnsiTheme="majorBidi" w:cstheme="majorBidi"/>
          <w:i/>
          <w:iCs/>
        </w:rPr>
        <w:t xml:space="preserve">C. </w:t>
      </w:r>
      <w:proofErr w:type="spellStart"/>
      <w:r w:rsidR="003F2298" w:rsidRPr="009719D8">
        <w:rPr>
          <w:rFonts w:asciiTheme="majorBidi" w:hAnsiTheme="majorBidi" w:cstheme="majorBidi"/>
          <w:i/>
          <w:iCs/>
        </w:rPr>
        <w:t>auris</w:t>
      </w:r>
      <w:proofErr w:type="spellEnd"/>
      <w:r w:rsidR="003F2298" w:rsidRPr="009719D8">
        <w:rPr>
          <w:rFonts w:asciiTheme="majorBidi" w:hAnsiTheme="majorBidi" w:cstheme="majorBidi"/>
        </w:rPr>
        <w:t xml:space="preserve"> </w:t>
      </w:r>
      <w:r w:rsidR="003F2298" w:rsidRPr="009719D8">
        <w:rPr>
          <w:rFonts w:asciiTheme="majorBidi" w:hAnsiTheme="majorBidi" w:cstheme="majorBidi"/>
        </w:rPr>
        <w:fldChar w:fldCharType="begin" w:fldLock="1"/>
      </w:r>
      <w:r w:rsidR="00EB6BBD" w:rsidRPr="009719D8">
        <w:rPr>
          <w:rFonts w:asciiTheme="majorBidi" w:hAnsiTheme="majorBidi" w:cstheme="majorBidi"/>
        </w:rPr>
        <w:instrText>ADDIN CSL_CITATION {"citationItems":[{"id":"ITEM-1","itemData":{"DOI":"10.1128/JCM.01355-17","ISSN":"1098-660X","PMID":"28904185","abstract":"Candida species are one of the leading causes of nosocomial infections. Because much of the treatment for Candida infections is empirical, some institutions do not identify Candida to species level. With the worldwide emergence of the multidrug-resistant species Candida auris, identification of Candida to species level has new clinical relevance. Species should be identified for invasive candidiasis isolates, and species-level identification can be considered for selected noninvasive isolates to improve detection of C. auris.","author":[{"dropping-particle":"","family":"Lockhart","given":"Shawn R","non-dropping-particle":"","parse-names":false,"suffix":""},{"dropping-particle":"","family":"Jackson","given":"Brendan R","non-dropping-particle":"","parse-names":false,"suffix":""},{"dropping-particle":"","family":"Vallabhaneni","given":"Snigdha","non-dropping-particle":"","parse-names":false,"suffix":""},{"dropping-particle":"","family":"Ostrosky-Zeichner","given":"Luis","non-dropping-particle":"","parse-names":false,"suffix":""},{"dropping-particle":"","family":"Pappas","given":"Peter G","non-dropping-particle":"","parse-names":false,"suffix":""},{"dropping-particle":"","family":"Chiller","given":"Tom","non-dropping-particle":"","parse-names":false,"suffix":""}],"container-title":"Journal of clinical microbiology","id":"ITEM-1","issue":"12","issued":{"date-parts":[["2017","12","1"]]},"page":"3324-3327","publisher":"American Society for Microbiology Journals","title":"Thinking beyond the Common Candida Species: Need for Species-Level Identification of Candida Due to the Emergence of Multidrug-Resistant Candida auris.","type":"article-journal","volume":"55"},"uris":["http://www.mendeley.com/documents/?uuid=0875433d-2187-333a-b6b6-821a09abe8c2"]}],"mendeley":{"formattedCitation":"(Lockhart et al., 2017)","plainTextFormattedCitation":"(Lockhart et al., 2017)","previouslyFormattedCitation":"(Lockhart et al., 2017)"},"properties":{"noteIndex":0},"schema":"https://github.com/citation-style-language/schema/raw/master/csl-citation.json"}</w:instrText>
      </w:r>
      <w:r w:rsidR="003F2298" w:rsidRPr="009719D8">
        <w:rPr>
          <w:rFonts w:asciiTheme="majorBidi" w:hAnsiTheme="majorBidi" w:cstheme="majorBidi"/>
        </w:rPr>
        <w:fldChar w:fldCharType="separate"/>
      </w:r>
      <w:r w:rsidR="003F2298" w:rsidRPr="009719D8">
        <w:rPr>
          <w:rFonts w:asciiTheme="majorBidi" w:hAnsiTheme="majorBidi" w:cstheme="majorBidi"/>
          <w:noProof/>
        </w:rPr>
        <w:t>(Lockhart et al., 2017)</w:t>
      </w:r>
      <w:r w:rsidR="003F2298" w:rsidRPr="009719D8">
        <w:rPr>
          <w:rFonts w:asciiTheme="majorBidi" w:hAnsiTheme="majorBidi" w:cstheme="majorBidi"/>
        </w:rPr>
        <w:fldChar w:fldCharType="end"/>
      </w:r>
      <w:r w:rsidR="00B15A64" w:rsidRPr="009719D8">
        <w:rPr>
          <w:rFonts w:asciiTheme="majorBidi" w:hAnsiTheme="majorBidi" w:cstheme="majorBidi"/>
        </w:rPr>
        <w:t xml:space="preserve">. </w:t>
      </w:r>
      <w:r w:rsidR="00DA143F" w:rsidRPr="009719D8">
        <w:rPr>
          <w:rFonts w:asciiTheme="majorBidi" w:hAnsiTheme="majorBidi" w:cstheme="majorBidi"/>
        </w:rPr>
        <w:t xml:space="preserve">Sometimes invasive </w:t>
      </w:r>
      <w:r w:rsidR="003F2298" w:rsidRPr="009719D8">
        <w:rPr>
          <w:rFonts w:asciiTheme="majorBidi" w:hAnsiTheme="majorBidi" w:cstheme="majorBidi"/>
        </w:rPr>
        <w:t xml:space="preserve">Candida </w:t>
      </w:r>
      <w:r w:rsidR="00DA143F" w:rsidRPr="009719D8">
        <w:rPr>
          <w:rFonts w:asciiTheme="majorBidi" w:hAnsiTheme="majorBidi" w:cstheme="majorBidi"/>
        </w:rPr>
        <w:t>infections are caused by more than one candida species leading to mixed infections</w:t>
      </w:r>
      <w:r w:rsidR="00DA143F" w:rsidRPr="009719D8">
        <w:rPr>
          <w:rFonts w:asciiTheme="majorBidi" w:hAnsiTheme="majorBidi" w:cstheme="majorBidi"/>
        </w:rPr>
        <w:fldChar w:fldCharType="begin" w:fldLock="1"/>
      </w:r>
      <w:r w:rsidR="003F2298" w:rsidRPr="009719D8">
        <w:rPr>
          <w:rFonts w:asciiTheme="majorBidi" w:hAnsiTheme="majorBidi" w:cstheme="majorBidi"/>
        </w:rPr>
        <w:instrText>ADDIN CSL_CITATION {"citationItems":[{"id":"ITEM-1","itemData":{"DOI":"10.1111/j.1469-0691.2008.01978.x","author":[{"dropping-particle":"","family":"Richardson","given":"M","non-dropping-particle":"","parse-names":false,"suffix":""},{"dropping-particle":"","family":"Lass-Florl","given":"C","non-dropping-particle":"","parse-names":false,"suffix":""}],"container-title":"Microbiology","id":"ITEM-1","issue":"Table 1","issued":{"date-parts":[["2008"]]},"page":"5-24","title":"REVIEW Changing epidemiology of systemic fungal infections ¨","type":"article-journal","volume":"14"},"uris":["http://www.mendeley.com/documents/?uuid=646650c1-9af5-440b-8949-516bb5854ae7"]}],"mendeley":{"formattedCitation":"(Richardson and Lass-Florl, 2008)","plainTextFormattedCitation":"(Richardson and Lass-Florl, 2008)","previouslyFormattedCitation":"(Richardson and Lass-Florl, 2008)"},"properties":{"noteIndex":0},"schema":"https://github.com/citation-style-language/schema/raw/master/csl-citation.json"}</w:instrText>
      </w:r>
      <w:r w:rsidR="00DA143F" w:rsidRPr="009719D8">
        <w:rPr>
          <w:rFonts w:asciiTheme="majorBidi" w:hAnsiTheme="majorBidi" w:cstheme="majorBidi"/>
        </w:rPr>
        <w:fldChar w:fldCharType="separate"/>
      </w:r>
      <w:r w:rsidR="00DA143F" w:rsidRPr="009719D8">
        <w:rPr>
          <w:rFonts w:asciiTheme="majorBidi" w:hAnsiTheme="majorBidi" w:cstheme="majorBidi"/>
          <w:noProof/>
        </w:rPr>
        <w:t>(Richardson and Lass-Florl, 2008)</w:t>
      </w:r>
      <w:r w:rsidR="00DA143F" w:rsidRPr="009719D8">
        <w:rPr>
          <w:rFonts w:asciiTheme="majorBidi" w:hAnsiTheme="majorBidi" w:cstheme="majorBidi"/>
        </w:rPr>
        <w:fldChar w:fldCharType="end"/>
      </w:r>
      <w:r w:rsidR="00DA143F" w:rsidRPr="009719D8">
        <w:rPr>
          <w:rFonts w:asciiTheme="majorBidi" w:hAnsiTheme="majorBidi" w:cstheme="majorBidi"/>
        </w:rPr>
        <w:t xml:space="preserve">. </w:t>
      </w:r>
      <w:r w:rsidR="008720C2" w:rsidRPr="009719D8">
        <w:rPr>
          <w:rStyle w:val="apple-converted-space"/>
          <w:rFonts w:asciiTheme="majorBidi" w:hAnsiTheme="majorBidi" w:cstheme="majorBidi"/>
        </w:rPr>
        <w:t xml:space="preserve">Recently, it has become easier to transfer application of modern tools and techniques like mutations, gene deletion, transformation from </w:t>
      </w:r>
      <w:r w:rsidR="008720C2" w:rsidRPr="009719D8">
        <w:rPr>
          <w:rStyle w:val="apple-converted-space"/>
          <w:rFonts w:asciiTheme="majorBidi" w:hAnsiTheme="majorBidi" w:cstheme="majorBidi"/>
          <w:i/>
          <w:iCs/>
        </w:rPr>
        <w:t>S. cerevisiae</w:t>
      </w:r>
      <w:r w:rsidR="008720C2" w:rsidRPr="009719D8">
        <w:rPr>
          <w:rStyle w:val="apple-converted-space"/>
          <w:rFonts w:asciiTheme="majorBidi" w:hAnsiTheme="majorBidi" w:cstheme="majorBidi"/>
        </w:rPr>
        <w:t xml:space="preserve"> to </w:t>
      </w:r>
      <w:r w:rsidR="008720C2" w:rsidRPr="009719D8">
        <w:rPr>
          <w:rStyle w:val="apple-converted-space"/>
          <w:rFonts w:asciiTheme="majorBidi" w:hAnsiTheme="majorBidi" w:cstheme="majorBidi"/>
          <w:i/>
          <w:iCs/>
        </w:rPr>
        <w:t>C. albicans</w:t>
      </w:r>
      <w:r w:rsidR="008720C2" w:rsidRPr="009719D8">
        <w:rPr>
          <w:rStyle w:val="apple-converted-space"/>
          <w:rFonts w:asciiTheme="majorBidi" w:hAnsiTheme="majorBidi" w:cstheme="majorBidi"/>
        </w:rPr>
        <w:t xml:space="preserve"> because of availability of well annotated whole genome sequence and its close relativeness with model yeast, </w:t>
      </w:r>
      <w:r w:rsidR="008720C2" w:rsidRPr="009719D8">
        <w:rPr>
          <w:rStyle w:val="apple-converted-space"/>
          <w:rFonts w:asciiTheme="majorBidi" w:hAnsiTheme="majorBidi" w:cstheme="majorBidi"/>
          <w:i/>
          <w:iCs/>
        </w:rPr>
        <w:t>Saccharomyces</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 xml:space="preserve">cerevisiae </w:t>
      </w:r>
      <w:r w:rsidR="008720C2" w:rsidRPr="009719D8">
        <w:rPr>
          <w:rStyle w:val="apple-converted-space"/>
          <w:rFonts w:asciiTheme="majorBidi" w:hAnsiTheme="majorBidi" w:cstheme="majorBidi"/>
          <w:i/>
          <w:iCs/>
        </w:rPr>
        <w:fldChar w:fldCharType="begin" w:fldLock="1"/>
      </w:r>
      <w:r w:rsidR="009534F4" w:rsidRPr="009719D8">
        <w:rPr>
          <w:rStyle w:val="apple-converted-space"/>
          <w:rFonts w:asciiTheme="majorBidi" w:hAnsiTheme="majorBidi" w:cstheme="majorBidi"/>
          <w:i/>
          <w:iCs/>
        </w:rPr>
        <w:instrText>ADDIN CSL_CITATION {"citationItems":[{"id":"ITEM-1","itemData":{"DOI":"10.5402/2012/538694","ISSN":"2090-7486","PMID":"23762753","abstract":"&lt;p&gt; &lt;italic&gt;Candida albicans&lt;/italic&gt; is an opportunistic human fungal pathogen that causes candidiasis. As healthcare has been improved worldwide, the number of immunocompromised patients has been increased to a greater extent and they are highly susceptible to various pathogenic microbes and &lt;italic&gt;C. albicans&lt;/italic&gt; has been prominent among the fungal pathogens. The complete genome sequence of this pathogen is now available and has been extremely useful for the identification of repertoire of genes present in this pathogen. The major challenge is now to assign the functions to these genes of which 13% are specific to &lt;italic&gt;C. albicans&lt;/italic&gt; . Due to its close relationship with yeast &lt;italic&gt;Saccharomyces cerevisiae&lt;/italic&gt; , an edge over other fungal pathogens because most of the technologies can be directly transferred to &lt;italic&gt;C. albicans&lt;/italic&gt; from &lt;italic&gt;S. cerevisiae&lt;/italic&gt; and it is amenable to mutation, gene disruption, and transformation. The last two decades have witnessed enormous amount of research activities on this pathogen that leads to the understanding of host-parasite interaction, infections, and disease propagation. Clearly, &lt;italic&gt;C. albicans&lt;/italic&gt; has emerged as a model organism for studying fungal pathogens along with other two fungi &lt;italic&gt;Aspergillus fumigatus&lt;/italic&gt; and &lt;italic&gt;Cryptococcus neoformans&lt;/italic&gt; . Understanding its complete life style of &lt;italic&gt;C. albicans&lt;/italic&gt; will undoubtedly be useful for developing potential antifungal drugs and tackling &lt;italic&gt;Candida&lt;/italic&gt; infections. This will also shed light on the functioning of other fungal pathogens. &lt;/p&gt;","author":[{"dropping-particle":"","family":"Kabir","given":"M. Anaul","non-dropping-particle":"","parse-names":false,"suffix":""},{"dropping-particle":"","family":"Hussain","given":"Mohammad Asif","non-dropping-particle":"","parse-names":false,"suffix":""},{"dropping-particle":"","family":"Ahmad","given":"Zulfiqar","non-dropping-particle":"","parse-names":false,"suffix":""}],"container-title":"ISRN Microbiology","id":"ITEM-1","issued":{"date-parts":[["2012"]]},"page":"1-15","title":"&lt;i&gt;Candida albicans&lt;/i&gt; : A Model Organism for Studying Fungal Pathogens","type":"article-journal","volume":"2012"},"uris":["http://www.mendeley.com/documents/?uuid=bd91b357-ab14-4e99-874a-91c011a2d3b8"]}],"mendeley":{"formattedCitation":"(Kabir et al., 2012)","plainTextFormattedCitation":"(Kabir et al., 2012)","previouslyFormattedCitation":"(Kabir et al., 2012)"},"properties":{"noteIndex":0},"schema":"https://github.com/citation-style-language/schema/raw/master/csl-citation.json"}</w:instrText>
      </w:r>
      <w:r w:rsidR="008720C2" w:rsidRPr="009719D8">
        <w:rPr>
          <w:rStyle w:val="apple-converted-space"/>
          <w:rFonts w:asciiTheme="majorBidi" w:hAnsiTheme="majorBidi" w:cstheme="majorBidi"/>
          <w:i/>
          <w:iCs/>
        </w:rPr>
        <w:fldChar w:fldCharType="separate"/>
      </w:r>
      <w:r w:rsidR="008720C2" w:rsidRPr="009719D8">
        <w:rPr>
          <w:rStyle w:val="apple-converted-space"/>
          <w:rFonts w:asciiTheme="majorBidi" w:hAnsiTheme="majorBidi" w:cstheme="majorBidi"/>
          <w:iCs/>
          <w:noProof/>
        </w:rPr>
        <w:t>(Kabir et al., 2012)</w:t>
      </w:r>
      <w:r w:rsidR="008720C2" w:rsidRPr="009719D8">
        <w:rPr>
          <w:rStyle w:val="apple-converted-space"/>
          <w:rFonts w:asciiTheme="majorBidi" w:hAnsiTheme="majorBidi" w:cstheme="majorBidi"/>
          <w:i/>
          <w:iCs/>
        </w:rPr>
        <w:fldChar w:fldCharType="end"/>
      </w:r>
      <w:r w:rsidR="008720C2" w:rsidRPr="009719D8">
        <w:rPr>
          <w:rStyle w:val="apple-converted-space"/>
          <w:rFonts w:asciiTheme="majorBidi" w:hAnsiTheme="majorBidi" w:cstheme="majorBidi"/>
          <w:i/>
          <w:iCs/>
        </w:rPr>
        <w:t xml:space="preserve">. </w:t>
      </w:r>
      <w:r w:rsidR="008720C2" w:rsidRPr="009719D8">
        <w:rPr>
          <w:rStyle w:val="apple-converted-space"/>
          <w:rFonts w:asciiTheme="majorBidi" w:hAnsiTheme="majorBidi" w:cstheme="majorBidi"/>
        </w:rPr>
        <w:t xml:space="preserve">This have also emerged </w:t>
      </w:r>
      <w:r w:rsidR="008720C2" w:rsidRPr="009719D8">
        <w:rPr>
          <w:rStyle w:val="apple-converted-space"/>
          <w:rFonts w:asciiTheme="majorBidi" w:hAnsiTheme="majorBidi" w:cstheme="majorBidi"/>
          <w:i/>
          <w:iCs/>
        </w:rPr>
        <w:t>C.</w:t>
      </w:r>
      <w:r w:rsidR="008720C2" w:rsidRPr="009719D8">
        <w:rPr>
          <w:rStyle w:val="apple-converted-space"/>
          <w:rFonts w:asciiTheme="majorBidi" w:hAnsiTheme="majorBidi" w:cstheme="majorBidi"/>
        </w:rPr>
        <w:t xml:space="preserve"> </w:t>
      </w:r>
      <w:r w:rsidR="008720C2" w:rsidRPr="009719D8">
        <w:rPr>
          <w:rStyle w:val="apple-converted-space"/>
          <w:rFonts w:asciiTheme="majorBidi" w:hAnsiTheme="majorBidi" w:cstheme="majorBidi"/>
          <w:i/>
          <w:iCs/>
        </w:rPr>
        <w:t>albicans</w:t>
      </w:r>
      <w:r w:rsidR="008720C2" w:rsidRPr="009719D8">
        <w:rPr>
          <w:rStyle w:val="apple-converted-space"/>
          <w:rFonts w:asciiTheme="majorBidi" w:hAnsiTheme="majorBidi" w:cstheme="majorBidi"/>
        </w:rPr>
        <w:t xml:space="preserve"> as a potent model organism for the study of other human-fungal pathogens of this genus.</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3" w:name="_Toc33103213"/>
      <w:r w:rsidRPr="00066B5F">
        <w:rPr>
          <w:rStyle w:val="Strong"/>
          <w:rFonts w:ascii="Bangla MN" w:eastAsia="Calibri" w:hAnsi="Bangla MN"/>
          <w:b w:val="0"/>
          <w:color w:val="1F3864" w:themeColor="accent1" w:themeShade="80"/>
          <w:sz w:val="28"/>
          <w:szCs w:val="24"/>
        </w:rPr>
        <w:lastRenderedPageBreak/>
        <w:t>3.2</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Morphological switching and mating in </w:t>
      </w:r>
      <w:r w:rsidRPr="00066B5F">
        <w:rPr>
          <w:rStyle w:val="Strong"/>
          <w:rFonts w:ascii="Bangla MN" w:eastAsia="Calibri" w:hAnsi="Bangla MN"/>
          <w:b w:val="0"/>
          <w:i/>
          <w:iCs/>
          <w:color w:val="1F3864" w:themeColor="accent1" w:themeShade="80"/>
          <w:sz w:val="28"/>
          <w:szCs w:val="24"/>
        </w:rPr>
        <w:t>Candida albicans</w:t>
      </w:r>
      <w:bookmarkEnd w:id="13"/>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Candida</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exists in four classic morphological states during its life span. These morphological states range from unicellular oval budding yeast to filamentous, elongated parallel sided wall structure called as hyphae and chlamydospores (Figure 2). They are unicellular oval-round ‘white’ cells like </w:t>
      </w:r>
      <w:r w:rsidRPr="009719D8">
        <w:rPr>
          <w:rStyle w:val="apple-converted-space"/>
          <w:rFonts w:asciiTheme="majorBidi" w:hAnsiTheme="majorBidi" w:cstheme="majorBidi"/>
          <w:i/>
          <w:iCs/>
        </w:rPr>
        <w:t>Saccharomyces cerevisiae</w:t>
      </w:r>
      <w:r w:rsidRPr="009719D8">
        <w:rPr>
          <w:rStyle w:val="apple-converted-space"/>
          <w:rFonts w:asciiTheme="majorBidi" w:hAnsiTheme="majorBidi" w:cstheme="majorBidi"/>
        </w:rPr>
        <w:t xml:space="preserve"> under normal conditions which reproduce by budding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albicans","type":"article-journal","volume":"12"},"uris":["http://www.mendeley.com/documents/?uuid=56721d72-260d-4d4d-a145-255b0e4c2c89"]}],"mendeley":{"formattedCitation":"(Sudbery et al., 2004)","plainTextFormattedCitation":"(Sudbery et al., 2004)","previouslyFormattedCitation":"(Sudbery et al., 2004)"},"properties":{"noteIndex":0},"schema":"https://github.com/citation-style-language/schema/raw/master/csl-citation.json"}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et al., 2004)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In hyphal cells</w:t>
      </w:r>
      <w:r w:rsidR="00AF2DF9" w:rsidRPr="009719D8">
        <w:rPr>
          <w:rStyle w:val="apple-converted-space"/>
          <w:rFonts w:asciiTheme="majorBidi" w:hAnsiTheme="majorBidi" w:cstheme="majorBidi"/>
        </w:rPr>
        <w:t>,</w:t>
      </w:r>
      <w:r w:rsidRPr="009719D8">
        <w:rPr>
          <w:rStyle w:val="apple-converted-space"/>
          <w:rFonts w:asciiTheme="majorBidi" w:hAnsiTheme="majorBidi" w:cstheme="majorBidi"/>
        </w:rPr>
        <w:t xml:space="preserve"> nuclear division occurs within daughter cells such that one nucleus is transferred back to mother cells.  After multiple rounds of cell division, multi-cellular, branched filamentous structures are formed called as mycelia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{"citationItems":[{"id":"ITEM-1","itemData":{"DOI":"10.1038/nrmicro2636","ISBN":"1740-1534 (Electronic)\\n1740-1526 (Linking)","ISSN":"1740-1526","PMID":"21844880","abstract":"The fungus Candida albicans is often a benign member of the mucosal flora; however, it commonly causes mucosal disease with substantial morbidity and in vulnerable patients it causes life-threatening bloodstream infections. A striking feature of its biology is its ability to grow in yeast, pseudohyphal and hyphal forms. The hyphal form has an important role in causing disease by invading epithelial cells and causing tissue damage. This Review describes our current understanding of the network of signal transduction pathways that monitors environmental cues to activate a programme of hypha-specific gene transcription, and the molecular processes that drive the highly polarized growth of hyphae.","author":[{"dropping-particle":"","family":"Sudbery","given":"Peter E.","non-dropping-particle":"","parse-names":false,"suffix":""}],"container-title":"Nature Reviews Microbiology","id":"ITEM-1","issue":"10","issued":{"date-parts":[["2011"]]},"page":"737-748","publisher":"Nature Publishing Group","title":"Growth of Candida albicans hyphae","type":"article-journal","volume":"9"},"uris":["http://www.mendeley.com/documents/?uuid=8439f924-e525-4105-861e-e061eb74c194"]}],"mendeley":{"formattedCitation":"(Sudbery, 2011)","plainTextFormattedCitation":"(Sudbery, 2011)","previouslyFormattedCitation":"(Sudbery, 2011)"},"properties":{"noteIndex":0},"schema":"https://github.com/citation-style-language/schema/raw/master/csl-citation.json"}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(Sudbery, 2011)</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Pseudo-hyphae are intermediate state between hyphae and yeast, and they share features of both of these morphological forms. Also, there is no known laboratory conditions to induce stable pseudo-hyphal state. </w:t>
      </w:r>
      <w:r w:rsidRPr="009719D8">
        <w:rPr>
          <w:rFonts w:asciiTheme="majorBidi" w:eastAsia="Calibri" w:hAnsiTheme="majorBidi" w:cstheme="majorBidi"/>
        </w:rPr>
        <w:t xml:space="preserve">To systematically distinguish between hyphae and pseudo-hyphae Morphological Index (MI) is a metric measuring their compartment’s dimensions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{"citationItems":[{"id":"ITEM-1","itemData":{"DOI":"10.1099/00221287-135-11-3143","ISBN":"0022-1287 (Print)\\n0022-1287 (Linking)","ISSN":"1350-0872","PMID":"2693594","abstract":"The morphology of Candida albicans cells was determined from their maximum length, maximum diameter and septal diameter in a mathematical ratio, the morphology index (Mi), which usually ranged from approximately 1 for spherical yeast cells to approximately 4 for true hyphae, with elongated yeast cells and pseudohyphae giving intermediate values. Mi could be determined with high reproducibility for C. albicans grown in a variety of environments. The highest mean Mi was seen with cells grown in serum and Eagle's medium at 37 degrees C, the lowest with cells grown in Sabouraud glucose broth at 26 degrees C. Variant strains of C. albicans gave Mi values that remained constant in a variety of growth environments. The Mi facilitated detection of two variants that grew exclusively in the yeast form, one that grew as elongated yeasts but could be induced to form pseudohyphae in serum, and one consistently pseudohyphal variant. Cells with a mean Mi up to 2.5 could be easily separated at septal junctions by mild ultrasonication, whereas cells with a mean Mi greater than 3.5 tended not to separate under these conditions. The chitin content of C. albicans cells was almost twice as great in cells with a Mi approaching 4 as in cells with a Mi close to 1. The wide range of Mi distributions for a single C. albicans isolate in different environments demonstrates that the fungus does not undergo abrupt changes of morphological phase: rather there are continual changes in morphology between spherical yeasts and true hyphae at the extremes. The study shows that Mi can be used reliably in place of subjective descriptions of morphology to indicate the shape of a C. albicans cell. It should facilitate the detection of molecular and cellular markers specific for morphogenesis in the fungus.","author":[{"dropping-particle":"","family":"Merson-Davies","given":"L a","non-dropping-particle":"","parse-names":false,"suffix":""},{"dropping-particle":"","family":"Odds","given":"F C","non-dropping-particle":"","parse-names":false,"suffix":""}],"container-title":"Journal of general microbiology","id":"ITEM-1","issue":"11","issued":{"date-parts":[["1989"]]},"page":"3143-3152","title":"A morphology index for characterization of cell shape in Candida albicans.","type":"article-journal","volume":"135"},"uris":["http://www.mendeley.com/documents/?uuid=f92aba04-5bcd-4a1b-bfcf-25db60183af7","http://www.mendeley.com/documents/?uuid=29748184-b2e7-4159-8785-503764a7b69c"]},{"id":"ITEM-2","itemData":{"DOI":"10.1186/1471-2105-12-323","ISSN":"1471-2105","PMID":"21816040","abstract":"BACKGROUND: RNA-Seq is revolutionizing the way transcript abundances are measured. A key challenge in transcript quantification from RNA-Seq data is the handling of reads that map to multiple genes or isoforms. This issue is particularly important for quantification with de novo transcriptome assemblies in the absence of sequenced genomes, as it is difficult to determine which transcripts are isoforms of the same gene. A second significant issue is the design of RNA-Seq experiments, in terms of the number of reads, read length, and whether reads come from one or both ends of cDNA fragments.\n\nRESULTS: We present RSEM, an user-friendly software package for quantifying gene and isoform abundances from single-end or paired-end RNA-Seq data. RSEM outputs abundance estimates, 95% credibility intervals, and visualization files and can also simulate RNA-Seq data. In contrast to other existing tools, the software does not require a reference genome. Thus, in combination with a de novo transcriptome assembler, RSEM enables accurate transcript quantification for species without sequenced genomes. On simulated and real data sets, RSEM has superior or comparable performance to quantification methods that rely on a reference genome. Taking advantage of RSEM's ability to effectively use ambiguously-mapping reads, we show that accurate gene-level abundance estimates are best obtained with large numbers of short single-end reads. On the other hand, estimates of the relative frequencies of isoforms within single genes may be improved through the use of paired-end reads, depending on the number of possible splice forms for each gene.\n\nCONCLUSIONS: RSEM is an accurate and user-friendly software tool for quantifying transcript abundances from RNA-Seq data. As it does not rely on the existence of a reference genome, it is particularly useful for quantification with de novo transcriptome assemblies. In addition, RSEM has enabled valuable guidance for cost-efficient design of quantification experiments with RNA-Seq, which is currently relatively expensive.","author":[{"dropping-particle":"","family":"Li","given":"Bo","non-dropping-particle":"","parse-names":false,"suffix":""},{"dropping-particle":"","family":"Dewey","given":"Colin N","non-dropping-particle":"","parse-names":false,"suffix":""}],"container-title":"BMC bioinformatics","id":"ITEM-2","issued":{"date-parts":[["2011","1"]]},"page":"323","title":"RSEM: accurate transcript quantification from RNA-Seq data with or without a reference genome.","type":"article-journal","volume":"12"},"uris":["http://www.mendeley.com/documents/?uuid=1164be59-3d17-4941-9f67-98c939b1ed03"]}],"mendeley":{"formattedCitation":"(Li and Dewey, 2011; Merson-Davies and Odds, 1989)","plainTextFormattedCitation":"(Li and Dewey, 2011; Merson-Davies and Odds, 1989)","previouslyFormattedCitation":"(Li and Dewey, 2011; Merson-Davies and Odds, 1989)"},"properties":{"noteIndex":0},"schema":"https://github.com/citation-style-language/schema/raw/master/csl-citation.json"}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(Li and Dewey, 2011; Merson-Davies and Odds, 1989)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r w:rsidRPr="009719D8">
        <w:rPr>
          <w:rStyle w:val="apple-converted-space"/>
          <w:rFonts w:asciiTheme="majorBidi" w:hAnsiTheme="majorBidi" w:cstheme="majorBidi"/>
        </w:rPr>
        <w:t xml:space="preserve">Chlamydospores (Figure 2), are observed under harsh environmental conditions like starvation, hypoxia forming a large, spherical, thick walled cells from suspensor cells located at distal end of mycelial filaments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Default="005F2FF2" w:rsidP="005F2FF2">
      <w:pPr>
        <w:pStyle w:val="NormalWeb"/>
        <w:spacing w:line="360" w:lineRule="auto"/>
        <w:jc w:val="center"/>
        <w:rPr>
          <w:rStyle w:val="apple-converted-space"/>
          <w:rFonts w:asciiTheme="minorBidi" w:hAnsiTheme="minorBidi" w:cstheme="minorBidi"/>
        </w:rPr>
      </w:pPr>
      <w:r w:rsidRPr="007349F9">
        <w:rPr>
          <w:rStyle w:val="apple-converted-space"/>
          <w:rFonts w:asciiTheme="minorBidi" w:hAnsiTheme="minorBidi" w:cstheme="minorBidi"/>
          <w:noProof/>
        </w:rPr>
        <w:lastRenderedPageBreak/>
        <w:drawing>
          <wp:inline distT="0" distB="0" distL="0" distR="0" wp14:anchorId="3EA7F0DB" wp14:editId="4BCFDEB2">
            <wp:extent cx="3060771" cy="5072584"/>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40" t="973" r="3853" b="1445"/>
                    <a:stretch/>
                  </pic:blipFill>
                  <pic:spPr bwMode="auto">
                    <a:xfrm>
                      <a:off x="0" y="0"/>
                      <a:ext cx="3072182" cy="5091495"/>
                    </a:xfrm>
                    <a:prstGeom prst="rect">
                      <a:avLst/>
                    </a:prstGeom>
                    <a:ln>
                      <a:noFill/>
                    </a:ln>
                    <a:extLst>
                      <a:ext uri="{53640926-AAD7-44D8-BBD7-CCE9431645EC}">
                        <a14:shadowObscured xmlns:a14="http://schemas.microsoft.com/office/drawing/2010/main"/>
                      </a:ext>
                    </a:extLst>
                  </pic:spPr>
                </pic:pic>
              </a:graphicData>
            </a:graphic>
          </wp:inline>
        </w:drawing>
      </w:r>
    </w:p>
    <w:p w:rsidR="005F2FF2" w:rsidRPr="007349F9" w:rsidRDefault="005F2FF2" w:rsidP="005F2FF2">
      <w:pPr>
        <w:pStyle w:val="NormalWeb"/>
        <w:jc w:val="center"/>
        <w:rPr>
          <w:rStyle w:val="apple-converted-space"/>
          <w:rFonts w:asciiTheme="minorBidi" w:hAnsiTheme="minorBidi" w:cstheme="minorBidi"/>
          <w:lang w:val="en-US" w:eastAsia="en-US"/>
        </w:rPr>
      </w:pPr>
      <w:r w:rsidRPr="007349F9">
        <w:rPr>
          <w:rStyle w:val="apple-converted-space"/>
          <w:rFonts w:asciiTheme="minorBidi" w:hAnsiTheme="minorBidi" w:cstheme="minorBidi"/>
          <w:lang w:val="en-US" w:eastAsia="en-US"/>
        </w:rPr>
        <w:t xml:space="preserve">Figure 2: Different morphological forms of </w:t>
      </w:r>
      <w:r w:rsidRPr="007349F9">
        <w:rPr>
          <w:rStyle w:val="apple-converted-space"/>
          <w:rFonts w:asciiTheme="minorBidi" w:hAnsiTheme="minorBidi" w:cstheme="minorBidi"/>
          <w:i/>
          <w:iCs/>
          <w:lang w:val="en-US" w:eastAsia="en-US"/>
        </w:rPr>
        <w:t>Candida albicans</w:t>
      </w:r>
    </w:p>
    <w:p w:rsidR="005F2FF2" w:rsidRPr="009719D8" w:rsidRDefault="005F2FF2" w:rsidP="005F2FF2">
      <w:pPr>
        <w:pStyle w:val="NormalWeb"/>
        <w:jc w:val="center"/>
        <w:rPr>
          <w:rStyle w:val="apple-converted-space"/>
          <w:rFonts w:asciiTheme="majorBidi" w:hAnsiTheme="majorBidi" w:cstheme="majorBidi"/>
          <w:lang w:val="en-US" w:eastAsia="ko-KR"/>
        </w:rPr>
      </w:pPr>
      <w:r w:rsidRPr="009719D8">
        <w:rPr>
          <w:rStyle w:val="apple-converted-space"/>
          <w:rFonts w:asciiTheme="majorBidi" w:hAnsiTheme="majorBidi" w:cstheme="majorBidi"/>
          <w:lang w:val="en-US" w:eastAsia="en-US"/>
        </w:rPr>
        <w:t xml:space="preserve"> (Adapted from </w:t>
      </w:r>
      <w:r w:rsidRPr="009719D8">
        <w:rPr>
          <w:rStyle w:val="apple-converted-space"/>
          <w:rFonts w:asciiTheme="majorBidi" w:hAnsiTheme="majorBidi" w:cstheme="majorBidi"/>
          <w:lang w:val="en-US" w:eastAsia="en-US"/>
        </w:rPr>
        <w:fldChar w:fldCharType="begin" w:fldLock="1"/>
      </w:r>
      <w:r w:rsidRPr="009719D8">
        <w:rPr>
          <w:rStyle w:val="apple-converted-space"/>
          <w:rFonts w:asciiTheme="majorBidi" w:hAnsiTheme="majorBidi" w:cstheme="majorBidi"/>
          <w:lang w:val="en-US" w:eastAsia="en-US"/>
        </w:rPr>
        <w:instrText>ADDIN CSL_CITATION {"citationItems":[{"id":"ITEM-1","itemData":{"DOI":"10.1016/j.tim.2004.05.008","ISBN":"0966-842X (Print)\\r0966-842X (Linking)","ISSN":"0966842X","PMID":"15223059","abstract":"The human fungal pathogen, Candida albicans can grow in at least three different morphologies: yeast, pseudohyphae and hyphae. Further morphological forms exist during colony switching, for example, opaque phase cells are oblong, rather than the oval shape of yeast cells. Pseudohyphae and hyphae are both elongated and sometimes there has been little attempt to distinguish between them, as both are 'filamentous forms' of the fungus. We review here the differences between them that suggest that they are distinct morphological states. We argue that studies on 'filamentous forms' should always include a formal analysis to determine whether the cells are hyphae or pseudohyphae and we suggest some simple experimental criteria that can be applied to achieve this.","author":[{"dropping-particle":"","family":"Sudbery","given":"Peter","non-dropping-particle":"","parse-names":false,"suffix":""},{"dropping-particle":"","family":"Gow","given":"Neil","non-dropping-particle":"","parse-names":false,"suffix":""},{"dropping-particle":"","family":"Berman","given":"Judith","non-dropping-particle":"","parse-names":false,"suffix":""}],"container-title":"Trends in Microbiology","id":"ITEM-1","issue":"7","issued":{"date-parts":[["2004"]]},"page":"317-324","title":"The distinct morphogenic states of Candida albicans","type":"article-journal","volume":"12"},"uris":["http://www.mendeley.com/documents/?uuid=56721d72-260d-4d4d-a145-255b0e4c2c89"]},{"id":"ITEM-2","itemData":{"DOI":"10.1371/journal.pone.0164449","ISSN":"1932-6203","abstract":"Formation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ONE","editor":[{"dropping-particle":"","family":"BASSILANA","given":"Martine","non-dropping-particle":"","parse-names":false,"suffix":""}],"id":"ITEM-2","issue":"10","issued":{"date-parts":[["2016","10","11"]]},"page":"e0164449","publisher":"Public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Candidiasis","type":"article-journal","volume":"11"},"uris":["http://www.mendeley.com/documents/?uuid=804e17ee-3b19-3239-968e-d26ff0076841"]},{"id":"ITEM-3","itemData":{"DOI":"10.1038/nrmicro.2016.157","ISSN":"1740-1534","PMID":"27867199","abstract":"Candida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w:instrText>
      </w:r>
      <w:r w:rsidRPr="009719D8">
        <w:rPr>
          <w:rStyle w:val="apple-converted-space"/>
          <w:rFonts w:asciiTheme="majorBidi" w:hAnsiTheme="majorBidi" w:cstheme="majorBidi"/>
          <w:lang w:val="en-US" w:eastAsia="ko-KR"/>
        </w:rPr>
        <w:instrText>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Microbiology","id":"ITEM-3","issue":"2","issued":{"date-parts":[["2017"]]},"page":"96-108","publisher":"NIH Public Access","title":"Candida albicans cell-type switching and functional plasticity in the mammalian host.","type":"article-journal","volume":"15"},"uris":["http://www.mendeley.com/documents/?uuid=2ff85e4f-627d-38ce-a10d-13e4c5d08b56"]}],"mendeley":{"formattedCitation":"(Navarathna et al., 2016; Noble et al., 2017; Sudbery et al., 2004)","plainTextFormattedCitation":"(Navarathna et al., 2016; Noble et al., 2017; Sudbery et al., 2004)","previouslyFormattedCitation":"(Navarathna et al., 2016; Noble et al., 2017; Sudbery et al., 2004)"},"properties":{"noteIndex":0},"schema":"https://github.com/citation-style-language/schema/raw/master/csl-citation.json"}</w:instrText>
      </w:r>
      <w:r w:rsidRPr="009719D8">
        <w:rPr>
          <w:rStyle w:val="apple-converted-space"/>
          <w:rFonts w:asciiTheme="majorBidi" w:hAnsiTheme="majorBidi" w:cstheme="majorBidi"/>
          <w:lang w:val="en-US" w:eastAsia="en-US"/>
        </w:rPr>
        <w:fldChar w:fldCharType="separate"/>
      </w:r>
      <w:r w:rsidRPr="009719D8">
        <w:rPr>
          <w:rStyle w:val="apple-converted-space"/>
          <w:rFonts w:asciiTheme="majorBidi" w:hAnsiTheme="majorBidi" w:cstheme="majorBidi"/>
          <w:noProof/>
          <w:lang w:val="en-US" w:eastAsia="ko-KR"/>
        </w:rPr>
        <w:t>(Navarathna et al., 2016; Noble et al., 2017; Sudbery et al., 2004)</w:t>
      </w:r>
      <w:r w:rsidRPr="009719D8">
        <w:rPr>
          <w:rStyle w:val="apple-converted-space"/>
          <w:rFonts w:asciiTheme="majorBidi" w:hAnsiTheme="majorBidi" w:cstheme="majorBidi"/>
          <w:lang w:val="en-US" w:eastAsia="en-US"/>
        </w:rPr>
        <w:fldChar w:fldCharType="end"/>
      </w:r>
      <w:r w:rsidRPr="009719D8">
        <w:rPr>
          <w:rStyle w:val="apple-converted-space"/>
          <w:rFonts w:asciiTheme="majorBidi" w:hAnsiTheme="majorBidi" w:cstheme="majorBidi"/>
          <w:lang w:val="en-US" w:eastAsia="ko-KR"/>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lang w:eastAsia="ko-KR"/>
        </w:rPr>
        <w:t xml:space="preserve">Morphological switching between yeast, hyphae and pseudo-hyphae depends on the local environment and exhibit important links to host-fungal interactions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lang w:eastAsia="ko-KR"/>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w:instrText>
      </w:r>
      <w:r w:rsidRPr="009719D8">
        <w:rPr>
          <w:rStyle w:val="apple-converted-space"/>
          <w:rFonts w:asciiTheme="majorBidi" w:hAnsiTheme="majorBidi" w:cstheme="majorBidi"/>
        </w:rPr>
        <w:instrText>α</w:instrText>
      </w:r>
      <w:r w:rsidRPr="009719D8">
        <w:rPr>
          <w:rStyle w:val="apple-converted-space"/>
          <w:rFonts w:asciiTheme="majorBidi" w:hAnsiTheme="majorBidi" w:cstheme="majorBidi"/>
          <w:lang w:eastAsia="ko-KR"/>
        </w:rPr>
        <w:instrText>), grey and gastrointestinally induced transition (GUT) cell types, were recently reported that exhibit marked differences in vitro and in animal models of commensalism and disease. In this Review, we explo</w:instrText>
      </w:r>
      <w:r w:rsidRPr="009719D8">
        <w:rPr>
          <w:rStyle w:val="apple-converted-space"/>
          <w:rFonts w:asciiTheme="majorBidi" w:hAnsiTheme="majorBidi" w:cstheme="majorBidi"/>
        </w:rPr>
        <w:instrText>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Filamentous form of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rPr>
        <w:t>are traditionally considered as pathogenic due to their ability to invade solid media through hyphal tips causing infections like oral, vaginal candidiasis</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{"citationItems":[{"id":"ITEM-1","itemData":{"DOI":"10.1128/IAI.01417-13","ISSN":"0019-9567","PMID":"24478069","abstract":"&lt;p&gt; Vulvovaginal candidiasis, caused primarily by &lt;named-content content-type=\"genus-species\"&gt;Candida albicans&lt;/named-content&gt; , presents significant health issues for women of childbearing age. As a polymorphic fungus, the ability of &lt;named-content content-type=\"genus-species\"&gt;C. albicans&lt;/named-content&gt; to switch between yeast and hyphal morphologies is considered its central virulence attribute. Armed with new criteria for defining vaginitis immunopathology, the purpose of this study was to determine whether the yeast-to-hypha transition is required for the hallmark inflammatory responses previously characterized during murine vaginitis. Kinetic analyses of vaginal infection with &lt;named-content content-type=\"genus-species\"&gt;C. albicans&lt;/named-content&gt; in C57BL/6 mice demonstrated that fungal burdens remained constant throughout the observation period, while polymorphonuclear leukocyte (PMN), S100A8, and interleukin-1β levels obtained from vaginal lavage fluid increased by day 3 onward. Lactate dehydrogenase activity was also positively correlated with increased effectors of innate immunity. Additionally, immunodepletion of neutrophils in infected mice confirmed a nonprotective role for PMNs during vaginitis. Determination of the importance of fungal morphogenesis during vaginitis was addressed with a two-pronged approach. Intravaginal inoculation of mice with &lt;named-content content-type=\"genus-species\"&gt;C. albicans&lt;/named-content&gt; strains deleted for key transcriptional regulators ( &lt;italic&gt;bcr1&lt;/italic&gt; Δ/Δ, &lt;italic&gt;efg1&lt;/italic&gt; Δ/Δ, &lt;italic&gt;cph1&lt;/italic&gt; Δ/Δ, and &lt;italic&gt;efg1&lt;/italic&gt; Δ/Δ &lt;italic&gt;cph1&lt;/italic&gt; Δ/Δ) controlling the yeast-to-hypha switch revealed a crucial role for morphogenetic signaling through the Efg1 and, to a lesser extent, the Bcr1 pathways in contributing to vaginitis immunopathology. Furthermore, overexpression of transcription factors &lt;italic&gt;NRG1&lt;/italic&gt; and &lt;italic&gt;UME6&lt;/italic&gt; , to maintain yeast and hyphal morphologies, respectively, confirmed the importance of morphogenesis in generating innate immune responses &lt;italic&gt;in vivo&lt;/italic&gt; . These results highlight the yeast-to-hypha switch and the associated morphogenetic response as important virulence components for the immunopathogenesis of &lt;named-content content-type=\"genus-species\"&gt;Candida&lt;/named-content&gt; vaginitis, with implications for transition from benign colonization to symptomatic infection. &lt;/p&gt;","author":[{"dropping-particle":"","family":"Peters","given":"Brian M.","non-dropping-particle":"","parse-names":false,"suffix":""},{"dropping-particle":"","family":"Palmer","given":"Glen E.","non-dropping-particle":"","parse-names":false,"suffix":""},{"dropping-particle":"","family":"Nash","given":"Andrea K.","non-dropping-particle":"","parse-names":false,"suffix":""},{"dropping-particle":"","family":"Lilly","given":"Elizabeth A.","non-dropping-particle":"","parse-names":false,"suffix":""},{"dropping-particle":"","family":"Fidel","given":"Paul L.","non-dropping-particle":"","parse-names":false,"suffix":""},{"dropping-particle":"","family":"Noverr","given":"Mairi C.","non-dropping-particle":"","parse-names":false,"suffix":""}],"container-title":"Infection and Immunity","editor":[{"dropping-particle":"","family":"Deepe","given":"G. S.","non-dropping-particle":"","parse-names":false,"suffix":""}],"id":"ITEM-1","issue":"2","issued":{"date-parts":[["2014","2"]]},"page":"532-543","title":"Fungal Morphogenetic Pathways Are Required for the Hallmark Inflammatory Response during Candida albicans Vaginitis","type":"article-journal","volume":"82"},"uris":["http://www.mendeley.com/documents/?uuid=377eec16-9c40-3377-9b79-4147b77f507d"]}],"mendeley":{"formattedCitation":"(Peters et al., 2014)","plainTextFormattedCitation":"(Peters et al., 2014)","previouslyFormattedCitation":"(Peters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(Peters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However, under disseminated bloodstream infections both hyphal and yeast contribute to disease, as locking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 any one form show attenuated virulence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{"citationItems":[{"id":"ITEM-1","itemData":{"DOI":"10.1016/s0092-8674(00)80358-x","ISSN":"0092-8674","PMID":"9298905","abstract":"Candida albicans and Saccharomyces cerevisiae switch from a yeast to a filamentous form. In Saccharomyces, this switch is controlled by two regulatory proteins, Ste12p and Phd1p. Single-mutant strains, ste12/ste12 or phd1/phd1, are partially defective, whereas the ste12/ste12 phd1/phd1 double mutant is completely defective in filamentous growth and is noninvasive. The equivalent cph1/cph1 efg1/efg1 double mutant in Candida (Cph1p is the Ste12p homolog and Efg1p is the Phd1p homolog) is also defective in filamentous growth, unable to form hyphae or pseudohyphae in response to many stimuli, including serum or macrophages. This Candida cph1/cph1 efg1/efg1 double mutant, locked in the yeast form, is avirulent in a mouse model.","author":[{"dropping-particle":"","family":"Lo","given":"H J","non-dropping-particle":"","parse-names":false,"suffix":""},{"dropping-particle":"","family":"Köhler","given":"J R","non-dropping-particle":"","parse-names":false,"suffix":""},{"dropping-particle":"","family":"DiDomenico","given":"B","non-dropping-particle":"","parse-names":false,"suffix":""},{"dropping-particle":"","family":"Loebenberg","given":"D","non-dropping-particle":"","parse-names":false,"suffix":""},{"dropping-particle":"","family":"Cacciapuoti","given":"A","non-dropping-particle":"","parse-names":false,"suffix":""},{"dropping-particle":"","family":"Fink","given":"G R","non-dropping-particle":"","parse-names":false,"suffix":""}],"container-title":"Cell","id":"ITEM-1","issue":"5","issued":{"date-parts":[["1997","9","5"]]},"page":"939-49","title":"Nonfilamentous C. albicans mutants are avirulent.","type":"article-journal","volume":"90"},"uris":["http://www.mendeley.com/documents/?uuid=54479ec1-6d8a-3c05-afa3-81114cc7e1af"]},{"id":"ITEM-2","itemData":{"DOI":"10.1128/ec.2.5.1053-1060.2003","ISSN":"1535-9778","PMID":"14555488","abstract":"It is widely assumed that the ability of Candida albicans to switch between different morphologies is required for pathogenesis. However, most virulence studies have used mutants that are permanently locked into either the yeast or filamentous forms which are avirulent but unsuitable for discerning the role of morphogenetic conversions at the various stages of the infectious process. We have constructed a strain in which this developmental transition can be externally modulated both in vitro and in vivo. This was achieved by placing one copy of the NRG1 gene (a negative regulator of filamentation) under the control of a tetracycline-regulatable promoter. This modified strain was then tested in an animal model of hematogenously disseminated candidiasis. Mice injected with this strain under conditions permitting hyphal development succumbed to the infection, whereas all of the animals injected under conditions that inhibited this transition survived. Importantly, fungal burdens were almost identical in both sets of animals, indicating that, whereas filament formation appears to be required for the mortality resulting from a deep-seated infection, yeast cells play an important role early in the infectious process by extravasating and disseminating to the target organs. Moreover, these infecting Candida yeast cells still retained their pathogenic potential, as demonstrated by allowing this developmental transition to occur at various time points postinfection. We demonstrate here the importance of morphogenetic conversions in C. albicans pathogenesis. This engineered strain should provide a useful tool in unraveling the individual contributions of the yeast and filamentous forms at various stages of the infectious process.","author":[{"dropping-particle":"","family":"Saville","given":"Stephen P","non-dropping-particle":"","parse-names":false,"suffix":""},{"dropping-particle":"","family":"Lazzell","given":"Anna L","non-dropping-particle":"","parse-names":false,"suffix":""},{"dropping-particle":"","family":"Monteagudo","given":"Carlos","non-dropping-particle":"","parse-names":false,"suffix":""},{"dropping-particle":"","family":"Lopez-Ribot","given":"Jose L","non-dropping-particle":"","parse-names":false,"suffix":""}],"container-title":"Eukaryotic cell","id":"ITEM-2","issue":"5","issued":{"date-parts":[["2003","10"]]},"page":"1053-60","title":"Engineered control of cell morphology in vivo reveals distinct roles for yeast and filamentous forms of Candida albicans during infection.","type":"article-journal","volume":"2"},"uris":["http://www.mendeley.com/documents/?uuid=36ba8168-902c-3b6b-8d47-fa8a178f79c9"]}],"mendeley":{"formattedCitation":"(Lo et al., 1997; Saville et al., 2003)","plainTextFormattedCitation":"(Lo et al., 1997; Saville et al., 2003)","previouslyFormattedCitation":"(Lo et al., 1997; Saville et al., 2003)"},"properties":{"noteIndex":0},"schema":"https://github.com/citation-style-language/schema/raw/master/csl-citation.json"}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(Lo et al., 1997; Saville et al., 2003)</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These observations suggest two things; 1. both yeast and hyphal forms, 2. morphological switching are essential for virulence. Although no clinical incidence of </w:t>
      </w:r>
      <w:r w:rsidRPr="009719D8">
        <w:rPr>
          <w:rStyle w:val="apple-converted-space"/>
          <w:rFonts w:asciiTheme="majorBidi" w:hAnsiTheme="majorBidi" w:cstheme="majorBidi"/>
        </w:rPr>
        <w:lastRenderedPageBreak/>
        <w:t xml:space="preserve">chlamydospores is reported, recent study show that chlamydospores induce virulence in Candida infected mouse kidney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{"citationItems":[{"id":"ITEM-1","itemData":{"DOI":"10.1371/journal.pone.0164449","ISSN":"1932-6203","abstract":"Formation of chlamydospores by Candida albicans was an established medical diagnostic test to confirm candidiasis before the molecular era. However, the functional role and pathological relevance of this in vitro morphological transition to pathogenesis in vivo remain unclear. We compared the physical properties of in vitro-induced chlamydospores with those of large C. albicans cells purified by density gradient centrifugation from Candida-infected mouse kidneys. The morphological and physical properties of these cells in kidneys of mice infected intravenously with wild type C. albicans confirmed that chlamydospores can form in infected kidneys. A previously reported chlamydospore-null Δisw2/Δisw2 mutant was used to investigate its role in virulence and chlamydospore induction. Virulence of the Δisw2/Δisw2 mutant strain was reduced 3.4-fold compared to wild type C. albicans or the ISW2 reconstituted strain. Altered host inflammatory reactions to the null mutant further indicate that ISW2 is a virulence factor in C. albicans. ISW2 deletion abolished chlamydospore formation within infected mouse kidneys, whereas the reconstituted strain restored chlamydospore formation in kidneys. Under chlamydospore inducing conditions in vitro, deletion of ISW2 significantly delayed chlamydospore formation, and those late induced chlamydospores lacked associated suspensor cells while attaching laterally to hyphae via novel spore-hypha septa. Our findings establish the induction of chlamydospores by C. albicans during mouse kidney colonization. Our results indicate that ISW2 is not strictly required for chlamydospores formation but is necessary for suspensor cell formation. The importance of ISW2 in chlamydospore morphogenesis and virulence may lead to additional insights into morphological differentiation and pathogenesis of C. albicans in the host microenvironment.","author":[{"dropping-particle":"","family":"Navarathna","given":"Dhammika H. M. L. P.","non-dropping-particle":"","parse-names":false,"suffix":""},{"dropping-particle":"","family":"Pathirana","given":"Ruvini U.","non-dropping-particle":"","parse-names":false,"suffix":""},{"dropping-particle":"","family":"Lionakis","given":"Michail S.","non-dropping-particle":"","parse-names":false,"suffix":""},{"dropping-particle":"","family":"Nickerson","given":"Kenneth W.","non-dropping-particle":"","parse-names":false,"suffix":""},{"dropping-particle":"","family":"Roberts","given":"David D.","non-dropping-particle":"","parse-names":false,"suffix":""}],"container-title":"PLOS ONE","editor":[{"dropping-particle":"","family":"BASSILANA","given":"Martine","non-dropping-particle":"","parse-names":false,"suffix":""}],"id":"ITEM-1","issue":"10","issued":{"date-parts":[["2016","10","11"]]},"page":"e0164449","publisher":"Public Library of Science","title":"Candida albicans ISW2 Regulates Chlamydospore Suspensor Cell Formation and Virulence In Vivo in a Mouse Model of Disseminated Candidiasis","type":"article-journal","volume":"11"},"uris":["http://www.mendeley.com/documents/?uuid=804e17ee-3b19-3239-968e-d26ff0076841"]}],"mendeley":{"formattedCitation":"(Navarathna et al., 2016)","plainTextFormattedCitation":"(Navarathna et al., 2016)","previouslyFormattedCitation":"(Navarathna et al., 2016)"},"properties":{"noteIndex":0},"schema":"https://github.com/citation-style-language/schema/raw/master/csl-citation.json"}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(Navarathna et al., 2016)</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Style w:val="apple-converted-space"/>
          <w:rFonts w:asciiTheme="majorBidi" w:hAnsiTheme="majorBidi" w:cstheme="majorBidi"/>
        </w:rPr>
        <w:t xml:space="preserve">After the detection of </w:t>
      </w:r>
      <w:r w:rsidRPr="009719D8">
        <w:rPr>
          <w:rFonts w:asciiTheme="majorBidi" w:eastAsia="Calibri" w:hAnsiTheme="majorBidi" w:cstheme="majorBidi"/>
        </w:rPr>
        <w:t xml:space="preserve">orthologs of sexual reproduction genes from </w:t>
      </w:r>
      <w:r w:rsidRPr="009719D8">
        <w:rPr>
          <w:rFonts w:asciiTheme="majorBidi" w:eastAsia="Calibri" w:hAnsiTheme="majorBidi" w:cstheme="majorBidi"/>
          <w:i/>
          <w:iCs/>
        </w:rPr>
        <w:t>S. cerevisiae</w:t>
      </w:r>
      <w:r w:rsidRPr="009719D8">
        <w:rPr>
          <w:rFonts w:asciiTheme="majorBidi" w:eastAsia="Calibri" w:hAnsiTheme="majorBidi" w:cstheme="majorBidi"/>
        </w:rPr>
        <w:t xml:space="preserve">,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the traditionally believed asexual nature was replaced to sexually active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{"citationItems":[{"id":"ITEM-1","itemData":{"DOI":"10.1146/annurev.micro.59.030804.121310","ISBN":"0066-4227\\r978-0-8243-1159-9","ISSN":"0066-4227","PMID":"15910278","abstract":"Candida albicans is a normal part of the human microflora, but it is also an opportunistic fungal pathogen that causes both mucosal infections and life-threatening systemic infections. Until recently, C. albicans was thought to be asexual, existing only as an obligate diploid. However, a mating locus was identified that was homologous to those in sexually reproducing fungi, and mating of C. albicans strains was subsequently demonstrated in the laboratory. In this review, we compare and contrast the mating process in C. albicans with that of other fungi, particularly Saccharomyces cerevisiae, whose mating has been most intensively studied. Several features of the mating pathway appear unique to C. albicans, including aspects of gene regulation and cell biology, as well as the involvement of \"white-opaque\" switching, an alteration between two quasi-stable inheritable states. These specializations of the mating process may have evolved to promote the survival of C. albicans in the hostile environment of a mammalian host.","author":[{"dropping-particle":"","family":"Bennett","given":"R J","non-dropping-particle":"","parse-names":false,"suffix":""},{"dropping-particle":"","family":"Johnson","given":"A D","non-dropping-particle":"","parse-names":false,"suffix":""}],"container-title":"Annual review of microbiology","id":"ITEM-1","issue":"1","issued":{"date-parts":[["2005"]]},"page":"233-55","title":"Mating in Candida albicans and the search for a sexual cycle.","type":"article-journal","volume":"59"},"uris":["http://www.mendeley.com/documents/?uuid=ea3b8587-1d24-4bfd-8094-c3133cd94c4d"]}],"mendeley":{"formattedCitation":"(Bennett and Johnson, 2005)","plainTextFormattedCitation":"(Bennett and Johnson, 2005)","previouslyFormattedCitation":"(Bennett and Johnson,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(Bennett and Johnson,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Mating in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is regulated by a transcription factor called MTL, a mating type like locus, which exists in two version </w:t>
      </w:r>
      <w:r w:rsidRPr="009719D8">
        <w:rPr>
          <w:rFonts w:asciiTheme="majorBidi" w:eastAsia="Calibri" w:hAnsiTheme="majorBidi" w:cstheme="majorBidi"/>
          <w:i/>
          <w:iCs/>
        </w:rPr>
        <w:t>viz.</w:t>
      </w:r>
      <w:r w:rsidRPr="009719D8">
        <w:rPr>
          <w:rFonts w:asciiTheme="majorBidi" w:eastAsia="Calibri" w:hAnsiTheme="majorBidi" w:cstheme="majorBidi"/>
        </w:rPr>
        <w:t xml:space="preserve">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When cells of </w:t>
      </w:r>
      <w:proofErr w:type="spellStart"/>
      <w:r w:rsidRPr="009719D8">
        <w:rPr>
          <w:rFonts w:asciiTheme="majorBidi" w:eastAsia="Calibri" w:hAnsiTheme="majorBidi" w:cstheme="majorBidi"/>
        </w:rPr>
        <w:t>MTLa</w:t>
      </w:r>
      <w:proofErr w:type="spellEnd"/>
      <w:r w:rsidRPr="009719D8">
        <w:rPr>
          <w:rFonts w:asciiTheme="majorBidi" w:eastAsia="Calibri" w:hAnsiTheme="majorBidi" w:cstheme="majorBidi"/>
        </w:rPr>
        <w:t xml:space="preserve"> and MTL</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are in close proximity they undergo mating with morphological switching from white to less stable opaque form (W-O). This phenotype is then passed on to future generations. Frequency of white-opaque switching is 10</w:t>
      </w:r>
      <w:r w:rsidRPr="009719D8">
        <w:rPr>
          <w:rFonts w:asciiTheme="majorBidi" w:eastAsia="Calibri" w:hAnsiTheme="majorBidi" w:cstheme="majorBidi"/>
          <w:vertAlign w:val="superscript"/>
        </w:rPr>
        <w:t xml:space="preserve">-4 </w:t>
      </w:r>
      <w:r w:rsidRPr="009719D8">
        <w:rPr>
          <w:rFonts w:asciiTheme="majorBidi" w:eastAsia="Calibri" w:hAnsiTheme="majorBidi" w:cstheme="majorBidi"/>
        </w:rPr>
        <w:t>to 10</w:t>
      </w:r>
      <w:r w:rsidRPr="009719D8">
        <w:rPr>
          <w:rFonts w:asciiTheme="majorBidi" w:eastAsia="Calibri" w:hAnsiTheme="majorBidi" w:cstheme="majorBidi"/>
          <w:vertAlign w:val="superscript"/>
        </w:rPr>
        <w:t xml:space="preserve">-5 </w:t>
      </w:r>
      <w:r w:rsidRPr="009719D8">
        <w:rPr>
          <w:rFonts w:asciiTheme="majorBidi" w:eastAsia="Calibri" w:hAnsiTheme="majorBidi" w:cstheme="majorBidi"/>
        </w:rPr>
        <w:t>per cell generation and reverse is 5 x 10</w:t>
      </w:r>
      <w:r w:rsidRPr="009719D8">
        <w:rPr>
          <w:rFonts w:asciiTheme="majorBidi" w:eastAsia="Calibri" w:hAnsiTheme="majorBidi" w:cstheme="majorBidi"/>
          <w:vertAlign w:val="superscript"/>
        </w:rPr>
        <w:t>-4</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{"citationItems":[{"id":"ITEM-1","itemData":{"DOI":"10.1111/j.1574-6968.1993.tb05953.x","ISBN":"0021-9193 (Print)\\n0021-9193 (Linking)","ISSN":"00219193","PMID":"2828333","abstract":"This paper reports that the opaque and white phenotypes of Candida albicans constitute a true high-frequency reversible transition system. The rDNA restriction fragment and orthogonal field alternating gel electrophoresis profiles of opaque and white phenotypes are indistinguishable, and a genetic marker introduced into a white strain is present in all opaque derivatives of this strain. Opaque and white derivatives appear markedly different on a bismuth indicator medium and differ in a number of other respects. We have used bismuth medium to examine the spontaneous and temperature-induced frequencies of transition from opaque to white. The temperature-induced transition from opaque to white does not occur when opaque cells are held in water.","author":[{"dropping-particle":"","family":"Rikkerink","given":"E. H.","non-dropping-particle":"","parse-names":false,"suffix":""},{"dropping-particle":"","family":"Magee","given":"B. B.","non-dropping-particle":"","parse-names":false,"suffix":""},{"dropping-particle":"","family":"Magee","given":"P. T.","non-dropping-particle":"","parse-names":false,"suffix":""}],"container-title":"Journal of Bacteriology","id":"ITEM-1","issue":"2","issued":{"date-parts":[["1988"]]},"page":"895-899","title":"Opaque-white phenotype transition: a programmed morphological transition in Candida albicans.","type":"article-journal","volume":"170"},"uris":["http://www.mendeley.com/documents/?uuid=fe577cf6-19bc-41c9-9534-304eef60b1ef"]}],"mendeley":{"formattedCitation":"(Rikkerink et al., 1988)","plainTextFormattedCitation":"(Rikkerink et al., 1988)","previouslyFormattedCitation":"(Rikkerink et al., 1988)"},"properties":{"noteIndex":0},"schema":"https://github.com/citation-style-language/schema/raw/master/csl-citation.json"}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(Rikkerink et al., 1988)</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feed-back loop is regulated by Wor1 (W-O) regulator. However, if the progeny has both a and </w:t>
      </w:r>
      <w:r w:rsidRPr="009719D8">
        <w:rPr>
          <w:rFonts w:asciiTheme="majorBidi" w:eastAsia="Calibri" w:hAnsiTheme="majorBidi" w:cstheme="majorBidi"/>
        </w:rPr>
        <w:sym w:font="Symbol" w:char="F061"/>
      </w:r>
      <w:r w:rsidRPr="009719D8">
        <w:rPr>
          <w:rFonts w:asciiTheme="majorBidi" w:eastAsia="Calibri" w:hAnsiTheme="majorBidi" w:cstheme="majorBidi"/>
        </w:rPr>
        <w:t xml:space="preserve"> allele Wor1 is inactivated and the cells become sexually sterile, further losing their ability to switch from W-O forms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{"citationItems":[{"id":"ITEM-1","itemData":{"DOI":"10.1128/EC.00041-07","ISBN":"0016-6731","ISSN":"00166731","PMID":"12399384","abstract":"The relationship between the configuration of the mating type locus (MTL) and white-opaque switching in Candida albicans has been examined. Seven genetically unrelated clinical isolates selected for their capacity to undergo the white-opaque transition all proved to be homozygous at the MTL locus, either MTLa or MTLalpha. In an analysis of the allelism of 220 clinical isolates representing the five major clades of C. albicans, 3.2% were homozygous and 96.8% were heterozygous at the MTL locus. Of the seven identified MTL homozygotes, five underwent the white-opaque transition. Of 20 randomly selected MTL heterozygotes, 18 did not undergo the white-opaque transition. The two that did were found to become MTL homozygous at very high frequency before undergoing white-opaque switching. Our results demonstrate that only MTL homozygotes undergo the white-opaque transition, that MTL heterozygotes that become homozygous at high frequency exist, and that the generation of MTL homozygotes and the white-opaque transition occur in isolates in different genetic clades of C. albicans. Our results demonstrate that mating-competent strains of C. albicans exist naturally in patient populations and suggest that mating may play a role in the genesis of diversity in this pernicious fungal pathogen.","author":[{"dropping-particle":"","family":"Lockhart","given":"Shawn R.","non-dropping-particle":"","parse-names":false,"suffix":""},{"dropping-particle":"","family":"Pujol","given":"Claude","non-dropping-particle":"","parse-names":false,"suffix":""},{"dropping-particle":"","family":"Daniels","given":"Karla J.","non-dropping-particle":"","parse-names":false,"suffix":""},{"dropping-particle":"","family":"Miller","given":"Matthew G.","non-dropping-particle":"","parse-names":false,"suffix":""},{"dropping-particle":"","family":"Johnson","given":"Alexander D.","non-dropping-particle":"","parse-names":false,"suffix":""},{"dropping-particle":"","family":"Pfaller","given":"Michael A.","non-dropping-particle":"","parse-names":false,"suffix":""},{"dropping-particle":"","family":"Soil","given":"David R.","non-dropping-particle":"","parse-names":false,"suffix":""}],"container-title":"Genetics","id":"ITEM-1","issue":"2","issued":{"date-parts":[["2002"]]},"page":"737-745","title":"In Candida albicans, white-opaque switchers are homozygous for mating type","type":"article-journal","volume":"162"},"uris":["http://www.mendeley.com/documents/?uuid=d78be820-8c80-421e-8f42-43cbc2078370"]},{"id":"ITEM-2","itemData":{"DOI":"10.1016/j.mib.2009.09.010","ISBN":"1879-0364 (Electronic)\\n1369-5274 (Linking)","ISSN":"13695274","PMID":"19853498","abstract":"The human commensal yeast Candida albicans undergoes an epigenetic switch between two distinct types of cells, referred to as white and opaque. These two cell types differ in many respects, including their cell and colony morphologies, their metabolic states, their mating behaviors, their preferred niches in the host, and their interactions with the host immune system. Each of the two cell types is heritable for many generations and switching between them appears stochastic; however, environmental cues can significantly alter the frequency of switching. We review recent work on white-opaque switching, including the establishment of the transcriptional circuit underlying this switch, the identification of environmental signals that affect switching rates, newly discovered differences between the two types of cells, and the involvement of white-opaque switching in biofilm formation. We also review recent speculation on the evolution and adaptive value of white-opaque switching. ?? 2009 Elsevier Ltd. All rights reserved.","author":[{"dropping-particle":"","family":"Lohse","given":"Matthew B.","non-dropping-particle":"","parse-names":false,"suffix":""},{"dropping-particle":"","family":"Johnson","given":"Alexander D.","non-dropping-particle":"","parse-names":false,"suffix":""}],"container-title":"Current Opinion in Microbiology","id":"ITEM-2","issue":"6","issued":{"date-parts":[["2009"]]},"page":"650-654","title":"White-opaque switching in Candida albicans","type":"article","volume":"12"},"uris":["http://www.mendeley.com/documents/?uuid=044ead7e-ce27-4ba4-9b4f-8a3df7fca3f0"]}],"mendeley":{"formattedCitation":"(Lockhart et al., 2002; Lohse and Johnson, 2009)","plainTextFormattedCitation":"(Lockhart et al., 2002; Lohse and Johnson, 2009)","previouslyFormattedCitation":"(Lockhart et al., 2002; Lohse and Johnson, 2009)"},"properties":{"noteIndex":0},"schema":"https://github.com/citation-style-language/schema/raw/master/csl-citation.json"}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(Lockhart et al., 2002; Lohse and Johnson, 2009)</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rPr>
        <w:t xml:space="preserve">White cells are detected usually from endogenous infections while opaque cells are often found at skin infections. Interestingly, white cells but not the opaque one has the ability to secrete attractants which signals leukocytes and helping fungal cells to invade them. This difference in phagocytosis exists probably because of different pathogen associated molecular patterns present on these two cell types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{"citationItems":[{"id":"ITEM-1","itemData":{"DOI":"10.3389/fmicb.2016.00780","ISSN":"1664302X","PMID":"27303374","abstract":"Phenotypic diversity is critical to the lifestyles of many microbial species, enabling rapid responses to changes in environmental conditions. In the human fungal pathogen Candida albicans, cells exhibit heritable switching between two phenotypic states, white and opaque, which yield differences in mating, filamentous growth, and interactions with immune cells in vitro. Here, we address the in vivo virulence properties of the two cell states in a zebrafish model of infection. Multiple attributes were compared including the stability of phenotypic states, filamentation, virulence, dissemination, and phagocytosis by immune cells, and phenotypes equated across three different host temperatures. Importantly, we found that both white and opaque cells could establish a lethal systemic infection. The relative virulence of the two cell types was temperature dependent; virulence was similar at 25°C, but at higher temperatures (30 and 33°C) white cells were significantly more virulent than opaque cells. Despite the difference in virulence, fungal burden, and dissemination were similar between cells in the two states. Additionally, both white and opaque cells exhibited robust filamentation during infection and blocking filamentation resulted in decreased virulence, establishing that this program is critical for pathogenesis in both cell states. Interactions between C. albicans cells and immune cells differed between white and opaque states. Macrophages and neutrophils preferentially phagocytosed white cells over opaque cells in vitro, and neutrophils showed preferential phagocytosis of white cells in vivo. Together, these studies distinguish the properties of white and opaque cells in a vertebrate host, and establish that the two cell types demonstrate both important similarities and key differences during infection.","author":[{"dropping-particle":"","family":"Mallick","given":"Emily M.","non-dropping-particle":"","parse-names":false,"suffix":""},{"dropping-particle":"","family":"Bergeron","given":"Audrey C.","non-dropping-particle":"","parse-names":false,"suffix":""},{"dropping-particle":"","family":"Jones","given":"Stephen K.","non-dropping-particle":"","parse-names":false,"suffix":""},{"dropping-particle":"","family":"Newman","given":"Zachary R.","non-dropping-particle":"","parse-names":false,"suffix":""},{"dropping-particle":"","family":"Brothers","given":"Kimberly M.","non-dropping-particle":"","parse-names":false,"suffix":""},{"dropping-particle":"","family":"Creton","given":"Robbert","non-dropping-particle":"","parse-names":false,"suffix":""},{"dropping-particle":"","family":"Wheeler","given":"Robert T.","non-dropping-particle":"","parse-names":false,"suffix":""},{"dropping-particle":"","family":"Bennett","given":"Richard J.","non-dropping-particle":"","parse-names":false,"suffix":""}],"container-title":"Frontiers in Microbiology","id":"ITEM-1","issue":"MAY","issued":{"date-parts":[["2016"]]},"title":"Phenotypic plasticity regulates Candida albicans interactions and virulence in the vertebrate host","type":"article-journal","volume":"7"},"uris":["http://www.mendeley.com/documents/?uuid=48c14916-1e47-4db9-837b-f5f545e89370","http://www.mendeley.com/documents/?uuid=d8bae628-7161-4659-9188-fefff8efba17"]}],"mendeley":{"formattedCitation":"(Mallick et al., 2016)","plainTextFormattedCitation":"(Mallick et al., 2016)","previouslyFormattedCitation":"(Mallick et al., 2016)"},"properties":{"noteIndex":0},"schema":"https://github.com/citation-style-language/schema/raw/master/csl-citation.json"}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(Mallick et al., 2016)</w:t>
      </w:r>
      <w:r w:rsidRPr="009719D8">
        <w:rPr>
          <w:rFonts w:asciiTheme="majorBidi" w:eastAsia="Calibri" w:hAnsiTheme="majorBidi" w:cstheme="majorBidi"/>
        </w:rPr>
        <w:fldChar w:fldCharType="end"/>
      </w:r>
      <w:r w:rsidRPr="009719D8">
        <w:rPr>
          <w:rFonts w:asciiTheme="majorBidi" w:eastAsia="Calibri" w:hAnsiTheme="majorBidi" w:cstheme="majorBidi"/>
        </w:rPr>
        <w:t>.</w:t>
      </w:r>
    </w:p>
    <w:p w:rsidR="005F2FF2" w:rsidRPr="009719D8" w:rsidRDefault="005F2FF2" w:rsidP="005F2FF2">
      <w:pPr>
        <w:spacing w:line="360" w:lineRule="auto"/>
        <w:jc w:val="both"/>
        <w:rPr>
          <w:rStyle w:val="apple-converted-space"/>
          <w:rFonts w:asciiTheme="majorBidi" w:hAnsiTheme="majorBidi" w:cstheme="majorBidi"/>
        </w:rPr>
      </w:pPr>
      <w:r w:rsidRPr="009719D8">
        <w:rPr>
          <w:rFonts w:asciiTheme="majorBidi" w:eastAsia="Calibri" w:hAnsiTheme="majorBidi" w:cstheme="majorBidi"/>
        </w:rPr>
        <w:t xml:space="preserve">In addition to these,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also exhibits GUT i.e. </w:t>
      </w:r>
      <w:r w:rsidRPr="009719D8">
        <w:rPr>
          <w:rFonts w:asciiTheme="majorBidi" w:eastAsia="Calibri" w:hAnsiTheme="majorBidi" w:cstheme="majorBidi"/>
          <w:b/>
          <w:bCs/>
        </w:rPr>
        <w:t>G</w:t>
      </w:r>
      <w:r w:rsidRPr="009719D8">
        <w:rPr>
          <w:rFonts w:asciiTheme="majorBidi" w:eastAsia="Calibri" w:hAnsiTheme="majorBidi" w:cstheme="majorBidi"/>
        </w:rPr>
        <w:t xml:space="preserve">astrointestinal </w:t>
      </w:r>
      <w:proofErr w:type="spellStart"/>
      <w:r w:rsidRPr="009719D8">
        <w:rPr>
          <w:rFonts w:asciiTheme="majorBidi" w:eastAsia="Calibri" w:hAnsiTheme="majorBidi" w:cstheme="majorBidi"/>
        </w:rPr>
        <w:t>ind</w:t>
      </w:r>
      <w:r w:rsidRPr="009719D8">
        <w:rPr>
          <w:rFonts w:asciiTheme="majorBidi" w:eastAsia="Calibri" w:hAnsiTheme="majorBidi" w:cstheme="majorBidi"/>
          <w:b/>
          <w:bCs/>
        </w:rPr>
        <w:t>U</w:t>
      </w:r>
      <w:r w:rsidRPr="009719D8">
        <w:rPr>
          <w:rFonts w:asciiTheme="majorBidi" w:eastAsia="Calibri" w:hAnsiTheme="majorBidi" w:cstheme="majorBidi"/>
        </w:rPr>
        <w:t>ced</w:t>
      </w:r>
      <w:proofErr w:type="spellEnd"/>
      <w:r w:rsidRPr="009719D8">
        <w:rPr>
          <w:rFonts w:asciiTheme="majorBidi" w:eastAsia="Calibri" w:hAnsiTheme="majorBidi" w:cstheme="majorBidi"/>
        </w:rPr>
        <w:t xml:space="preserve"> </w:t>
      </w:r>
      <w:r w:rsidRPr="009719D8">
        <w:rPr>
          <w:rFonts w:asciiTheme="majorBidi" w:eastAsia="Calibri" w:hAnsiTheme="majorBidi" w:cstheme="majorBidi"/>
          <w:b/>
          <w:bCs/>
        </w:rPr>
        <w:t>T</w:t>
      </w:r>
      <w:r w:rsidRPr="009719D8">
        <w:rPr>
          <w:rFonts w:asciiTheme="majorBidi" w:eastAsia="Calibri" w:hAnsiTheme="majorBidi" w:cstheme="majorBidi"/>
        </w:rPr>
        <w:t xml:space="preserve">ransition morphology. This is observed exclusively in wild type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cells passing through GI track, showing transition of morphology to opaque cells unlike W-O switching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 xml:space="preserve">ADDIN CSL_CITATION {"citationItems":[{"id":"ITEM-1","itemData":{"DOI":"10.1038/ng.2710","ISBN":"2122633255","ISSN":"1061-4036","PMID":"23892606","abstract":"Among </w:instrText>
      </w:r>
      <w:r w:rsidRPr="009719D8">
        <w:rPr>
          <w:rFonts w:ascii="Cambria Math" w:eastAsia="Calibri" w:hAnsi="Cambria Math" w:cs="Cambria Math"/>
        </w:rPr>
        <w:instrText>∼</w:instrText>
      </w:r>
      <w:r w:rsidRPr="009719D8">
        <w:rPr>
          <w:rFonts w:asciiTheme="majorBidi" w:eastAsia="Calibri" w:hAnsiTheme="majorBidi" w:cstheme="majorBidi"/>
        </w:rPr>
        <w:instrText>5,000,000 fungal species, C. albicans is exceptional in its lifelong association with humans, either within the gastrointestinal microbiome or as an invasive pathogen. Opportunistic infections are generally ascribed to defective host immunity but may require specific microbial programs. Here we report that exposure of C. albicans to the mammalian gut triggers a developmental switch, driven by the Wor1 transcription factor, to a commensal cell type. Wor1 expression was previously observed only in rare genetic backgrounds, where it controls a white-opaque switch in mating. We show that passage of wild-type cells through the mouse gastrointestinal tract triggers WOR1 expression and a novel phenotypic switch. The resulting GUT (gastrointestinally induced transition) cells differ morphologically and functionally from previously defined cell types, including opaque cells, and express a transcriptome that is optimized for the digestive tract. The white-GUT switch illuminates how a microorganism can use distinct genetic programs to transition between commensalism and invasive pathogenesis.","author":[{"dropping-particle":"","family":"Pande","given":"Kalyan","non-dropping-particle":"","parse-names":false,"suffix":""},{"dropping-particle":"","family":"Chen","given":"Changbin","non-dropping-particle":"","parse-names":false,"suffix":""},{"dropping-particle":"","family":"Noble","given":"Suzanne M","non-dropping-particle":"","parse-names":false,"suffix":""}],"container-title":"Nature Genetics","id":"ITEM-1","issue":"9","issued":{"date-parts":[["2013"]]},"page":"1088-1091","title":"Passage through the mammalian gut triggers a phenotypic switch that promotes Candida albicans commensalism","type":"article-journal","volume":"45"},"uris":["http://www.mendeley.com/documents/?uuid=abb134b6-1d31-48d4-8505-6f9a45f7cd11"]}],"mendeley":{"formattedCitation":"(Pande et al., 2013)","plainTextFormattedCitation":"(Pande et al., 2013)","previouslyFormattedCitation":"(Pande et al., 2013)"},"properties":{"noteIndex":0},"schema":"https://github.com/citation-style-language/schema/raw/master/csl-citation.json"}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(Pande et al., 2013)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This form is more fit when compared to white, opaque forms helping the cells to establish commensal relationship with host digestive track. Moreover under standard laboratory conditions these cells are less virulent when compared to other forms </w:t>
      </w:r>
      <w:r w:rsidRPr="009719D8">
        <w:rPr>
          <w:rStyle w:val="apple-converted-space"/>
          <w:rFonts w:asciiTheme="majorBidi" w:hAnsiTheme="majorBidi" w:cstheme="majorBidi"/>
        </w:rPr>
        <w:fldChar w:fldCharType="begin" w:fldLock="1"/>
      </w:r>
      <w:r w:rsidRPr="009719D8">
        <w:rPr>
          <w:rStyle w:val="apple-converted-space"/>
          <w:rFonts w:asciiTheme="majorBidi" w:hAnsiTheme="majorBidi" w:cstheme="majorBidi"/>
        </w:rPr>
        <w:instrText>ADDIN CSL_CITATION {"citationItems":[{"id":"ITEM-1","itemData":{"DOI":"10.1038/nrmicro.2016.157","ISSN":"1740-1534","PMID":"27867199","abstract":"Candida albicans is a ubiquitous commensal of the mammalian microbiome and the most prevalent fungal pathogen of humans. A cell-type transition between yeast and hyphal morphologies in C. albicans was thought to underlie much of the variation in virulence observed in different host tissues. However, novel yeast-like cell morphotypes, including opaque(a/α), grey and gastrointestinally induced transition (GUT) cell types, were recently reported that exhibit marked differences in vitro and in animal models of commensalism and disease. In this Review, we explore the characteristics of the classic cell types - yeast, hyphae, pseudohyphae and chlamydospores - as well as the newly identified yeast-like morphotypes. We highlight emerging knowledge about the associations of these different morphotypes with different host niches and virulence potential, as well as the environmental cues and signalling pathways that are involved in the morphological transitions.","author":[{"dropping-particle":"","family":"Noble","given":"Suzanne M","non-dropping-particle":"","parse-names":false,"suffix":""},{"dropping-particle":"","family":"Gianetti","given":"Brittany A","non-dropping-particle":"","parse-names":false,"suffix":""},{"dropping-particle":"","family":"Witchley","given":"Jessica N","non-dropping-particle":"","parse-names":false,"suffix":""}],"container-title":"Nature reviews. Microbiology","id":"ITEM-1","issue":"2","issued":{"date-parts":[["2017"]]},"page":"96-108","publisher":"NIH Public Access","title":"Candida albicans cell-type switching and functional plasticity in the mammalian host.","type":"article-journal","volume":"15"},"uris":["http://www.mendeley.com/documents/?uuid=2ff85e4f-627d-38ce-a10d-13e4c5d08b56"]}],"mendeley":{"formattedCitation":"(Noble et al., 2017)","plainTextFormattedCitation":"(Noble et al., 2017)","previouslyFormattedCitation":"(Noble et al., 2017)"},"properties":{"noteIndex":0},"schema":"https://github.com/citation-style-language/schema/raw/master/csl-citation.json"}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(Noble et al., 2017)</w:t>
      </w:r>
      <w:r w:rsidRPr="009719D8">
        <w:rPr>
          <w:rStyle w:val="apple-converted-space"/>
          <w:rFonts w:asciiTheme="majorBidi" w:hAnsiTheme="majorBidi" w:cstheme="majorBidi"/>
        </w:rPr>
        <w:fldChar w:fldCharType="end"/>
      </w:r>
      <w:r w:rsidRPr="009719D8">
        <w:rPr>
          <w:rFonts w:asciiTheme="majorBidi" w:eastAsia="Calibri" w:hAnsiTheme="majorBidi" w:cstheme="majorBidi"/>
        </w:rPr>
        <w:t xml:space="preserve">. </w:t>
      </w:r>
    </w:p>
    <w:p w:rsidR="005F2FF2" w:rsidRPr="00066B5F" w:rsidRDefault="005F2FF2" w:rsidP="00BE1F08">
      <w:pPr>
        <w:pStyle w:val="Customstyle3"/>
        <w:rPr>
          <w:rStyle w:val="Strong"/>
          <w:rFonts w:ascii="Bangla MN" w:eastAsia="Calibri" w:hAnsi="Bangla MN"/>
          <w:b w:val="0"/>
          <w:color w:val="1F3864" w:themeColor="accent1" w:themeShade="80"/>
          <w:sz w:val="28"/>
          <w:szCs w:val="24"/>
        </w:rPr>
      </w:pPr>
      <w:bookmarkStart w:id="14" w:name="_Toc33103214"/>
      <w:r w:rsidRPr="00066B5F">
        <w:rPr>
          <w:rStyle w:val="Strong"/>
          <w:rFonts w:ascii="Bangla MN" w:eastAsia="Calibri" w:hAnsi="Bangla MN"/>
          <w:b w:val="0"/>
          <w:color w:val="1F3864" w:themeColor="accent1" w:themeShade="80"/>
          <w:sz w:val="28"/>
          <w:szCs w:val="24"/>
        </w:rPr>
        <w:t>3.3</w:t>
      </w:r>
      <w:r w:rsidR="00FA0C2C"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General features of </w:t>
      </w:r>
      <w:r w:rsidRPr="00066B5F">
        <w:rPr>
          <w:rStyle w:val="Strong"/>
          <w:rFonts w:ascii="Bangla MN" w:eastAsia="Calibri" w:hAnsi="Bangla MN"/>
          <w:b w:val="0"/>
          <w:i/>
          <w:iCs/>
          <w:color w:val="1F3864" w:themeColor="accent1" w:themeShade="80"/>
          <w:sz w:val="28"/>
          <w:szCs w:val="24"/>
        </w:rPr>
        <w:t>Candida glabrata</w:t>
      </w:r>
      <w:bookmarkEnd w:id="14"/>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t xml:space="preserve">Candida glabrata (C. glabrata) </w:t>
      </w:r>
      <w:r w:rsidRPr="009719D8">
        <w:rPr>
          <w:rFonts w:asciiTheme="majorBidi" w:eastAsia="Calibri" w:hAnsiTheme="majorBidi" w:cstheme="majorBidi"/>
        </w:rPr>
        <w:t xml:space="preserve">is the second most common pathogenic yeast in humans. Previously,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it was named as </w:t>
      </w:r>
      <w:r w:rsidRPr="009719D8">
        <w:rPr>
          <w:rFonts w:asciiTheme="majorBidi" w:eastAsia="Calibri" w:hAnsiTheme="majorBidi" w:cstheme="majorBidi"/>
          <w:i/>
        </w:rPr>
        <w:t>Cryptococcus glabrata</w:t>
      </w:r>
      <w:r w:rsidRPr="009719D8">
        <w:rPr>
          <w:rFonts w:asciiTheme="majorBidi" w:eastAsia="Calibri" w:hAnsiTheme="majorBidi" w:cstheme="majorBidi"/>
        </w:rPr>
        <w:t xml:space="preserve"> and later placed in genera </w:t>
      </w:r>
      <w:proofErr w:type="spellStart"/>
      <w:r w:rsidRPr="009719D8">
        <w:rPr>
          <w:rFonts w:asciiTheme="majorBidi" w:eastAsia="Calibri" w:hAnsiTheme="majorBidi" w:cstheme="majorBidi"/>
        </w:rPr>
        <w:t>Torulopsis</w:t>
      </w:r>
      <w:proofErr w:type="spellEnd"/>
      <w:r w:rsidRPr="009719D8">
        <w:rPr>
          <w:rFonts w:asciiTheme="majorBidi" w:eastAsia="Calibri" w:hAnsiTheme="majorBidi" w:cstheme="majorBidi"/>
        </w:rPr>
        <w:t xml:space="preserve"> because of its non-dimorphic structure and haploid genome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However, later in 1978 it was stated that classifying only based on ability to form pseudo hyphae is inappropriate and hence </w:t>
      </w:r>
      <w:proofErr w:type="spellStart"/>
      <w:r w:rsidRPr="009719D8">
        <w:rPr>
          <w:rFonts w:asciiTheme="majorBidi" w:eastAsia="Calibri" w:hAnsiTheme="majorBidi" w:cstheme="majorBidi"/>
          <w:i/>
          <w:iCs/>
        </w:rPr>
        <w:t>Torulopsis</w:t>
      </w:r>
      <w:proofErr w:type="spellEnd"/>
      <w:r w:rsidRPr="009719D8">
        <w:rPr>
          <w:rFonts w:asciiTheme="majorBidi" w:eastAsia="Calibri" w:hAnsiTheme="majorBidi" w:cstheme="majorBidi"/>
          <w:i/>
          <w:iCs/>
        </w:rPr>
        <w:t xml:space="preserve"> </w:t>
      </w:r>
      <w:r w:rsidRPr="009719D8">
        <w:rPr>
          <w:rFonts w:asciiTheme="majorBidi" w:eastAsia="Calibri" w:hAnsiTheme="majorBidi" w:cstheme="majorBidi"/>
        </w:rPr>
        <w:t xml:space="preserve">and Candida genera were merged finally naming it as </w:t>
      </w:r>
      <w:r w:rsidRPr="009719D8">
        <w:rPr>
          <w:rFonts w:asciiTheme="majorBidi" w:eastAsia="Calibri" w:hAnsiTheme="majorBidi" w:cstheme="majorBidi"/>
          <w:i/>
        </w:rPr>
        <w:t>Candida glabrata</w:t>
      </w:r>
      <w:r w:rsidRPr="009719D8">
        <w:rPr>
          <w:rFonts w:asciiTheme="majorBidi" w:eastAsia="Calibri" w:hAnsiTheme="majorBidi" w:cstheme="majorBidi"/>
        </w:rPr>
        <w:t xml:space="preserve">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{"citationItems":[{"id":"ITEM-1","itemData":{"DOI":"10.1080/0036554021000026936","ISBN":"0036-5548 (Print)\\r0036-5548 (Linking)","ISSN":"00365548","PMID":"12578150","abstract":"Complications occurring &gt; 1 month after Candida glabrata fungemia have not been studied. We conducted a study to determine the frequency and morbidity of complications of C. glabrata bloodstream infections occurring &gt; 1 month after infection. Late complications were common (incidence 9.9 per 100 patient years), and most often occurred within the first year. In a multivariate analysis, late complications were associated with the presence of diabetes mellitus [odds ratio (OR) 12.2; 95% confidence interval (CI) 1.2-130] and chronic renal failure (OR 14.7; 95% CI 1.2-184). These data suggest that careful long-term follow-up of patients with C. glabrata fungemia is important and present an opportunity to explore secondary prophylaxis.","author":[{"dropping-particle":"","family":"Gumbo","given":"Tawanda","non-dropping-particle":"","parse-names":false,"suffix":""},{"dropping-particle":"","family":"Chemaly","given":"Roy F.","non-dropping-particle":"","parse-names":false,"suffix":""},{"dropping-particle":"","family":"Isada","given":"Carlos M.","non-dropping-particle":"","parse-names":false,"suffix":""},{"dropping-particle":"","family":"Hall","given":"Gerri S.","non-dropping-particle":"","parse-names":false,"suffix":""},{"dropping-particle":"","family":"Gordon","given":"Steven M.","non-dropping-particle":"","parse-names":false,"suffix":""}],"container-title":"Scandinavian Journal of Infectious Diseases","id":"ITEM-1","issue":"11","issued":{"date-parts":[["2002"]]},"page":"817-818","title":"Late complications of Candida (Torulopsis) glabrata fungemia: Description of a phenomenon","type":"article-journal","volume":"34"},"uris":["http://www.mendeley.com/documents/?uuid=79a9e456-2ee7-4ffe-88cd-5d0463b68262"]},{"id":"ITEM-2","itemData":{"DOI":"10.3390/jof1020277","ISSN":"2309-608X","abstract":"Candida glabrata is mostly good, but, at times, it is an opportunistic pathogen. Previously known as Torulopsis glabrata, it enjoyed a good reputation and was even present in starter cultures. Its haploid genome and lack of mating made it an attractive challenge for yeast genetics studies. However, more recently it has become better known due to its character as an emerging cause of candidiasis, and for its resistance to multidrugs that are employed for candidiasis treatment. While now classified as Candida glabrata, it is still not a good fit and tends to stand alone as a very unique yeast. In terms of sequence, it is dissimilar to other Candida yeast and most similar to Saccharomyces cerevisiae.","author":[{"dropping-particle":"","family":"Tam","given":"Phyllix","non-dropping-particle":"","parse-names":false,"suffix":""},{"dropping-particle":"","family":"Gee","given":"Kirsten","non-dropping-particle":"","parse-names":false,"suffix":""},{"dropping-particle":"","family":"Piechocinski","given":"Miryam","non-dropping-particle":"","parse-names":false,"suffix":""},{"dropping-particle":"","family":"Macreadie","given":"Ian","non-dropping-particle":"","parse-names":false,"suffix":""}],"container-title":"Journal of Fungi","id":"ITEM-2","issue":"2","issued":{"date-parts":[["2015"]]},"page":"277-292","title":"Candida glabrata, Friend and Foe","type":"article-journal","volume":"1"},"uris":["http://www.mendeley.com/documents/?uuid=5459ef01-f0fd-496c-9f02-7c10681aca6d"]}],"mendeley":{"formattedCitation":"(Gumbo et al., 2002; Tam et al., 2015)","plainTextFormattedCitation":"(Gumbo et al., 2002; Tam et al., 2015)","previouslyFormattedCitation":"(Gumbo et al., 2002; Tam et al., 2015)"},"properties":{"noteIndex":0},"schema":"https://github.com/citation-style-language/schema/raw/master/csl-citation.json"}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(Gumbo et al., 2002; Tam et al., 2015)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both"/>
        <w:rPr>
          <w:rFonts w:asciiTheme="majorBidi" w:eastAsia="Calibri" w:hAnsiTheme="majorBidi" w:cstheme="majorBidi"/>
        </w:rPr>
      </w:pPr>
      <w:r w:rsidRPr="009719D8">
        <w:rPr>
          <w:rFonts w:asciiTheme="majorBidi" w:eastAsia="Calibri" w:hAnsiTheme="majorBidi" w:cstheme="majorBidi"/>
          <w:i/>
          <w:iCs/>
        </w:rPr>
        <w:lastRenderedPageBreak/>
        <w:t xml:space="preserve">C. glabrata </w:t>
      </w:r>
      <w:r w:rsidRPr="009719D8">
        <w:rPr>
          <w:rFonts w:asciiTheme="majorBidi" w:eastAsia="Calibri" w:hAnsiTheme="majorBidi" w:cstheme="majorBidi"/>
        </w:rPr>
        <w:t>forms glistening smooth off-white colored colonies on YPD-agar medium. They are known to show four different types of colony colors like white, light-brown, dark brown and very dark brown in presence of copper sulfate. They undergo spontaneous, reversible phenotypic switching at the sites of colonization in vaginitis patients</w:t>
      </w:r>
      <w:r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{"citationItems":[{"id":"ITEM-1","itemData":{"DOI":"10.1128/IAI.71.12.7109-7118.2003","ISBN":"00199567/03","abstract":"Candida glabrata switches spontaneously at high frequency among the following four graded phenotypes discriminated on agar containing 1 mM CuSO 4 : white, light brown, dark brown (DB), and very dark brown. C. glabrata also contains three mating type loci with a configuration similar to that of the Saccharomyces cerevisiae mating type cassette system, suggesting it may also undergo cassette switching at the expression locus MTL1. To analyze both reversible, high-frequency phenotypic switching and mating type switching at sites of colonization, primary samples from the oral cavities and vaginal canals of three patients suffering from C. glabrata vaginitis were clonally plated on agar containing CuSO 4. It was demonstrated that (i) in each vaginitis patient, there was only one colonizing strain; (ii) an individual could have vaginal colonization without oral colonization; (iii) phenotypic switching occurred at sites of colonization; (iv) the DB phenotype predominated at the site of infection in all three patients; (v) genetically unrelated strains switched in similar, but not identical, fashions and caused vaginal infection; (vi) different switch phenotypes of the same strain could simultaneously dominate different body locations in the same host; (vii) pathogenesis could be caused by cells in different mating type classes; and (viii) mating type switching demonstrated at both the genetic and transcription levels occurred in one host.","author":[{"dropping-particle":"","family":"Brockert","given":"Paula J","non-dropping-particle":"","parse-names":false,"suffix":""},{"dropping-particle":"","family":"Lachke","given":"Salil A","non-dropping-particle":"","parse-names":false,"suffix":""},{"dropping-particle":"","family":"Srikantha","given":"Thyagarajan","non-dropping-particle":"","parse-names":false,"suffix":""},{"dropping-particle":"","family":"Pujol","given":"Claude","non-dropping-particle":"","parse-names":false,"suffix":""},{"dropping-particle":"","family":"Galask","given":"Rudolph","non-dropping-particle":"","parse-names":false,"suffix":""},{"dropping-particle":"","family":"Soll","given":"David R","non-dropping-particle":"","parse-names":false,"suffix":""}],"container-title":"INFECTION AND IMMUNITY","id":"ITEM-1","issue":"12","issued":{"date-parts":[["2003"]]},"page":"7109-7118","title":"Phenotypic Switching and Mating Type Switching of Candida glabrata at Sites of Colonization","type":"article-journal","volume":"71"},"uris":["http://www.mendeley.com/documents/?uuid=e09be5dc-31e9-3a6f-968e-950c61c4f814"]}],"mendeley":{"formattedCitation":"(Brockert et al., 2003)","plainTextFormattedCitation":"(Brockert et al., 2003)","previouslyFormattedCitation":"(Brockert et al., 2003)"},"properties":{"noteIndex":0},"schema":"https://github.com/citation-style-language/schema/raw/master/csl-citation.json"}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(Brockert et al., 2003)</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Although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the only Non Albicans Candida Species (NACS) which lack hyphae formation however, they show pseudo-hyphal structures under nitrogen starvation condition and exposure to CO</w:t>
      </w:r>
      <w:r w:rsidRPr="009719D8">
        <w:rPr>
          <w:rFonts w:asciiTheme="majorBidi" w:eastAsia="Calibri" w:hAnsiTheme="majorBidi" w:cstheme="majorBidi"/>
          <w:vertAlign w:val="subscript"/>
        </w:rPr>
        <w:t>2</w:t>
      </w:r>
      <w:r w:rsidRPr="009719D8">
        <w:rPr>
          <w:rFonts w:asciiTheme="majorBidi" w:eastAsia="Calibri" w:hAnsiTheme="majorBidi" w:cstheme="majorBidi"/>
        </w:rPr>
        <w:t xml:space="preserve">. When compared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is smaller in size viz. 4-6µm and 1-4µm respectively (Figure 3). Although mating type locus exists in </w:t>
      </w:r>
      <w:r w:rsidRPr="009719D8">
        <w:rPr>
          <w:rFonts w:asciiTheme="majorBidi" w:eastAsia="Calibri" w:hAnsiTheme="majorBidi" w:cstheme="majorBidi"/>
          <w:i/>
          <w:iCs/>
        </w:rPr>
        <w:t>C. glabrata</w:t>
      </w:r>
      <w:r w:rsidRPr="009719D8">
        <w:rPr>
          <w:rFonts w:asciiTheme="majorBidi" w:eastAsia="Calibri" w:hAnsiTheme="majorBidi" w:cstheme="majorBidi"/>
        </w:rPr>
        <w:t xml:space="preserve"> genome, no strong evidences are present to confirm mating under any known physiological condition </w:t>
      </w:r>
      <w:r w:rsidRPr="009719D8">
        <w:rPr>
          <w:rFonts w:asciiTheme="majorBidi" w:eastAsia="Calibri" w:hAnsiTheme="majorBidi" w:cstheme="majorBidi"/>
        </w:rPr>
        <w:fldChar w:fldCharType="begin" w:fldLock="1"/>
      </w:r>
      <w:r w:rsidRPr="009719D8">
        <w:rPr>
          <w:rFonts w:asciiTheme="majorBidi" w:eastAsia="Calibri" w:hAnsiTheme="majorBidi" w:cstheme="majorBidi"/>
        </w:rPr>
        <w:instrText>ADDIN CSL_CITATION {"citationItems":[{"id":"ITEM-1","itemData":{"author":[{"dropping-particle":"","family":"Fidel","given":"Paul L","non-dropping-particle":"","parse-names":false,"suffix":""},{"dropping-particle":"","family":"Vazquez","given":"Jose A","non-dropping-particle":"","parse-names":false,"suffix":""},{"dropping-particle":"","family":"Sobel","given":"Jack D","non-dropping-particle":"","parse-names":false,"suffix":""},{"dropping-particle":"","family":"Fidel","given":"Paul L","non-dropping-particle":"","parse-names":false,"suffix":""}],"id":"ITEM-1","issue":"1","issued":{"date-parts":[["1999"]]},"page":"80-96","title":"Candida glabrata : Review of Epidemiology , Pathogenesis , and Clinical Disease with Comparison to C . albicans","type":"article-journal","volume":"12"},"uris":["http://www.mendeley.com/documents/?uuid=53f9c581-3c32-416d-85ff-1daaa4ab8e9c"]},{"id":"ITEM-2","itemData":{"DOI":"10.1016/j.mib.2005.06.012","ISBN":"1369-5274 (Print)\\n1369-5274 (Linking)","ISSN":"13695274","PMID":"15996895","abstract":"Well-characterized traits important to Candida albicans virulence, such as hyphal formation or secreted proteinase activity, play no known role in Candida glabrata virulence. Likewise, some C. glabrata characteristics, such as chromatin-based regulation of the large telomeric family of lectins encoded by the EPA (epithelial adhesin) genes, have no precise parallels in C. albicans. However, similarities between the two species, for example in population structure, in the large numbers of (putative) adhesins that they encode, and in phenotypic plasticity conferred by phenotypic switching, suggest that they share general strategies in adaptation to an opportunistic lifestyle. ?? 2005 Elsevier Ltd. All rights reserved.","author":[{"dropping-particle":"","family":"Kaur","given":"Rupinder","non-dropping-particle":"","parse-names":false,"suffix":""},{"dropping-particle":"","family":"Domergue","given":"Renee","non-dropping-particle":"","parse-names":false,"suffix":""},{"dropping-particle":"","family":"Zupancic","given":"Margaret L.","non-dropping-particle":"","parse-names":false,"suffix":""},{"dropping-particle":"","family":"Cormack","given":"Brendan P.","non-dropping-particle":"","parse-names":false,"suffix":""}],"container-title":"Current Opinion in Microbiology","id":"ITEM-2","issue":"4","issued":{"date-parts":[["2005"]]},"page":"378-384","title":"A yeast by any other name: Candida glabrata and its interaction with the host","type":"article-journal","volume":"8"},"uris":["http://www.mendeley.com/documents/?uuid=53a64e5d-8238-4c5b-baf1-acd858a2c42e"]},{"id":"ITEM-3","itemData":{"DOI":"10.1111/cmi.12091","ISBN":"1462-5814","ISSN":"14625814","PMID":"23253282","abstract":"Candida albicans and C. glabrata are the two most common pathogenic yeasts of humans, yet they are phylogenetically, genetically and phenotypically very different. In this review, we compare and contrast the strategies of C. albicans and C. glabrata to attach to and invade into the host, obtain nutrients and evade the host immune response. Although their strategies share some basic concepts, they differ greatly in their outcome. While C. albicans follows an aggressive strategy to subvert the host response and to obtain nutrients for its survival, C. glabrata seems to have evolved a strategy which is based on stealth, evasion and persistence, without causing severe damage in murine models. However, both fungi are successful as commensals and as pathogens of humans. Understanding these strategies will help in finding novel ways to fight Candida, and fungal infections in general.","author":[{"dropping-particle":"","family":"Brunke","given":"Sascha","non-dropping-particle":"","parse-names":false,"suffix":""},{"dropping-particle":"","family":"Hube","given":"Bernhard","non-dropping-particle":"","parse-names":false,"suffix":""}],"container-title":"Cellular Microbiology","id":"ITEM-3","issue":"5","issued":{"date-parts":[["2013"]]},"page":"701-708","title":"Two unlike cousins: Candida albicans and C.glabrata infection strategies","type":"article","volume":"15"},"uris":["http://www.mendeley.com/documents/?uuid=5c20c415-91dd-4a65-8f26-886ee29e9912"]}],"mendeley":{"formattedCitation":"(Brunke and Hube, 2013; Fidel et al., 1999; Kaur et al., 2005)","plainTextFormattedCitation":"(Brunke and Hube, 2013; Fidel et al., 1999; Kaur et al., 2005)","previouslyFormattedCitation":"(Brunke and Hube, 2013; Fidel et al., 1999; Kaur et al., 2005)"},"properties":{"noteIndex":0},"schema":"https://github.com/citation-style-language/schema/raw/master/csl-citation.json"}</w:instrText>
      </w:r>
      <w:r w:rsidRPr="009719D8">
        <w:rPr>
          <w:rFonts w:asciiTheme="majorBidi" w:eastAsia="Calibri" w:hAnsiTheme="majorBidi" w:cstheme="majorBidi"/>
        </w:rPr>
        <w:fldChar w:fldCharType="separate"/>
      </w:r>
      <w:r w:rsidRPr="009719D8">
        <w:rPr>
          <w:rFonts w:asciiTheme="majorBidi" w:eastAsia="Calibri" w:hAnsiTheme="majorBidi" w:cstheme="majorBidi"/>
          <w:noProof/>
        </w:rPr>
        <w:t>(Brunke and Hube, 2013; Fidel et al., 1999; Kaur et al., 2005)</w:t>
      </w:r>
      <w:r w:rsidRPr="009719D8">
        <w:rPr>
          <w:rFonts w:asciiTheme="majorBidi" w:eastAsia="Calibri" w:hAnsiTheme="majorBidi" w:cstheme="majorBidi"/>
        </w:rPr>
        <w:fldChar w:fldCharType="end"/>
      </w:r>
      <w:r w:rsidRPr="009719D8">
        <w:rPr>
          <w:rFonts w:asciiTheme="majorBidi" w:eastAsia="Calibri" w:hAnsiTheme="majorBidi" w:cstheme="majorBidi"/>
        </w:rPr>
        <w:t xml:space="preserve">. </w:t>
      </w:r>
    </w:p>
    <w:p w:rsidR="005F2FF2" w:rsidRPr="009719D8" w:rsidRDefault="005F2FF2" w:rsidP="005F2FF2">
      <w:pPr>
        <w:spacing w:line="360" w:lineRule="auto"/>
        <w:jc w:val="center"/>
        <w:rPr>
          <w:rStyle w:val="apple-converted-space"/>
          <w:rFonts w:asciiTheme="majorBidi" w:hAnsiTheme="majorBidi" w:cstheme="majorBidi"/>
        </w:rPr>
      </w:pPr>
      <w:r w:rsidRPr="009719D8">
        <w:rPr>
          <w:rStyle w:val="apple-converted-space"/>
          <w:rFonts w:asciiTheme="majorBidi" w:hAnsiTheme="majorBidi" w:cstheme="majorBidi"/>
          <w:noProof/>
        </w:rPr>
        <w:drawing>
          <wp:inline distT="0" distB="0" distL="0" distR="0" wp14:anchorId="009F2F81" wp14:editId="75EE1D5C">
            <wp:extent cx="2510326" cy="2309971"/>
            <wp:effectExtent l="12700" t="12700" r="17145" b="14605"/>
            <wp:docPr id="6" name="Picture 6" descr="A picture containing fungus,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1536" cy="2320286"/>
                    </a:xfrm>
                    <a:prstGeom prst="rect">
                      <a:avLst/>
                    </a:prstGeom>
                    <a:ln>
                      <a:solidFill>
                        <a:schemeClr val="tx1"/>
                      </a:solidFill>
                    </a:ln>
                  </pic:spPr>
                </pic:pic>
              </a:graphicData>
            </a:graphic>
          </wp:inline>
        </w:drawing>
      </w:r>
    </w:p>
    <w:p w:rsidR="005F2FF2" w:rsidRPr="009719D8" w:rsidRDefault="005F2FF2" w:rsidP="00FF2347">
      <w:pPr>
        <w:pStyle w:val="NormalWeb"/>
        <w:jc w:val="both"/>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Fig</w:t>
      </w:r>
      <w:r w:rsidR="00FF2347" w:rsidRPr="009719D8">
        <w:rPr>
          <w:rStyle w:val="apple-converted-space"/>
          <w:rFonts w:asciiTheme="majorBidi" w:hAnsiTheme="majorBidi" w:cstheme="majorBidi"/>
          <w:lang w:val="en-US" w:eastAsia="en-US"/>
        </w:rPr>
        <w:t>3</w:t>
      </w:r>
      <w:r w:rsidRPr="009719D8">
        <w:rPr>
          <w:rStyle w:val="apple-converted-space"/>
          <w:rFonts w:asciiTheme="majorBidi" w:hAnsiTheme="majorBidi" w:cstheme="majorBidi"/>
          <w:lang w:val="en-US" w:eastAsia="en-US"/>
        </w:rPr>
        <w:t xml:space="preserve">: A differential interference contrast (DIC) micrograph depicting budding in </w:t>
      </w:r>
      <w:r w:rsidRPr="009719D8">
        <w:rPr>
          <w:rStyle w:val="apple-converted-space"/>
          <w:rFonts w:asciiTheme="majorBidi" w:hAnsiTheme="majorBidi" w:cstheme="majorBidi"/>
          <w:i/>
          <w:iCs/>
          <w:lang w:val="en-US" w:eastAsia="en-US"/>
        </w:rPr>
        <w:t>C. glabrata</w:t>
      </w:r>
      <w:r w:rsidRPr="009719D8">
        <w:rPr>
          <w:rStyle w:val="apple-converted-space"/>
          <w:rFonts w:asciiTheme="majorBidi" w:hAnsiTheme="majorBidi" w:cstheme="majorBidi"/>
          <w:lang w:val="en-US" w:eastAsia="en-US"/>
        </w:rPr>
        <w:t xml:space="preserve"> cells.</w:t>
      </w:r>
    </w:p>
    <w:p w:rsidR="005F2FF2" w:rsidRPr="009719D8" w:rsidRDefault="005F2FF2" w:rsidP="00FF2347">
      <w:pPr>
        <w:pStyle w:val="NormalWeb"/>
        <w:jc w:val="center"/>
        <w:rPr>
          <w:rStyle w:val="apple-converted-space"/>
          <w:rFonts w:asciiTheme="majorBidi" w:hAnsiTheme="majorBidi" w:cstheme="majorBidi"/>
          <w:lang w:val="en-US" w:eastAsia="en-US"/>
        </w:rPr>
      </w:pPr>
      <w:r w:rsidRPr="009719D8">
        <w:rPr>
          <w:rStyle w:val="apple-converted-space"/>
          <w:rFonts w:asciiTheme="majorBidi" w:hAnsiTheme="majorBidi" w:cstheme="majorBidi"/>
          <w:lang w:val="en-US" w:eastAsia="en-US"/>
        </w:rPr>
        <w:t xml:space="preserve">(adopted from: </w:t>
      </w:r>
      <w:hyperlink r:id="rId14" w:history="1">
        <w:r w:rsidRPr="009719D8">
          <w:rPr>
            <w:rStyle w:val="apple-converted-space"/>
            <w:rFonts w:asciiTheme="majorBidi" w:hAnsiTheme="majorBidi" w:cstheme="majorBidi"/>
            <w:lang w:val="en-US" w:eastAsia="en-US"/>
          </w:rPr>
          <w:t>http://shodhganga.inflibnet.ac.in/bitstream/10603/44845/10/10_chapter%201.pdf)</w:t>
        </w:r>
      </w:hyperlink>
      <w:r w:rsidRPr="009719D8">
        <w:rPr>
          <w:rStyle w:val="apple-converted-space"/>
          <w:rFonts w:asciiTheme="majorBidi" w:hAnsiTheme="majorBidi" w:cstheme="majorBidi"/>
          <w:lang w:val="en-US" w:eastAsia="en-US"/>
        </w:rPr>
        <w:t xml:space="preserve"> </w:t>
      </w:r>
    </w:p>
    <w:p w:rsidR="00E859D2" w:rsidRPr="009719D8" w:rsidRDefault="005F2FF2" w:rsidP="00E83D66">
      <w:pPr>
        <w:spacing w:line="360" w:lineRule="auto"/>
        <w:jc w:val="both"/>
        <w:rPr>
          <w:rFonts w:asciiTheme="majorBidi" w:eastAsia="Calibri" w:hAnsiTheme="majorBidi" w:cstheme="majorBidi"/>
          <w:iCs/>
        </w:rPr>
      </w:pPr>
      <w:r w:rsidRPr="009719D8">
        <w:rPr>
          <w:rFonts w:asciiTheme="majorBidi" w:eastAsia="Calibri" w:hAnsiTheme="majorBidi" w:cstheme="majorBidi"/>
        </w:rPr>
        <w:t xml:space="preserve">Similar to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w:t>
      </w:r>
      <w:r w:rsidRPr="009719D8">
        <w:rPr>
          <w:rFonts w:asciiTheme="majorBidi" w:eastAsia="Calibri" w:hAnsiTheme="majorBidi" w:cstheme="majorBidi"/>
          <w:i/>
          <w:iCs/>
        </w:rPr>
        <w:t xml:space="preserve">C. glabrata </w:t>
      </w:r>
      <w:r w:rsidRPr="009719D8">
        <w:rPr>
          <w:rFonts w:asciiTheme="majorBidi" w:eastAsia="Calibri" w:hAnsiTheme="majorBidi" w:cstheme="majorBidi"/>
        </w:rPr>
        <w:t xml:space="preserve">colonizes in oral cavity, GI tract and vaginal tracts however, phylogenetically </w:t>
      </w:r>
      <w:r w:rsidRPr="009719D8">
        <w:rPr>
          <w:rFonts w:asciiTheme="majorBidi" w:eastAsia="Calibri" w:hAnsiTheme="majorBidi" w:cstheme="majorBidi"/>
          <w:i/>
        </w:rPr>
        <w:t>C. glabrata</w:t>
      </w:r>
      <w:r w:rsidRPr="009719D8">
        <w:rPr>
          <w:rFonts w:asciiTheme="majorBidi" w:eastAsia="Calibri" w:hAnsiTheme="majorBidi" w:cstheme="majorBidi"/>
        </w:rPr>
        <w:t xml:space="preserve"> is </w:t>
      </w:r>
      <w:r w:rsidR="004A4474" w:rsidRPr="009719D8">
        <w:rPr>
          <w:rFonts w:asciiTheme="majorBidi" w:eastAsia="Calibri" w:hAnsiTheme="majorBidi" w:cstheme="majorBidi"/>
        </w:rPr>
        <w:t>closer</w:t>
      </w:r>
      <w:r w:rsidRPr="009719D8">
        <w:rPr>
          <w:rFonts w:asciiTheme="majorBidi" w:eastAsia="Calibri" w:hAnsiTheme="majorBidi" w:cstheme="majorBidi"/>
        </w:rPr>
        <w:t xml:space="preserve"> to nonpathogenic model yeast </w:t>
      </w:r>
      <w:r w:rsidRPr="009719D8">
        <w:rPr>
          <w:rFonts w:asciiTheme="majorBidi" w:eastAsia="Calibri" w:hAnsiTheme="majorBidi" w:cstheme="majorBidi"/>
          <w:i/>
        </w:rPr>
        <w:t>S. cerevisiae</w:t>
      </w:r>
      <w:r w:rsidRPr="009719D8">
        <w:rPr>
          <w:rFonts w:asciiTheme="majorBidi" w:eastAsia="Calibri" w:hAnsiTheme="majorBidi" w:cstheme="majorBidi"/>
        </w:rPr>
        <w:t xml:space="preserve"> than opportunistic pathogen </w:t>
      </w:r>
      <w:r w:rsidRPr="009719D8">
        <w:rPr>
          <w:rFonts w:asciiTheme="majorBidi" w:eastAsia="Calibri" w:hAnsiTheme="majorBidi" w:cstheme="majorBidi"/>
          <w:i/>
        </w:rPr>
        <w:t xml:space="preserve">C. albicans. </w:t>
      </w:r>
      <w:r w:rsidRPr="009719D8">
        <w:rPr>
          <w:rFonts w:asciiTheme="majorBidi" w:eastAsia="Calibri" w:hAnsiTheme="majorBidi" w:cstheme="majorBidi"/>
        </w:rPr>
        <w:t xml:space="preserve">Some of the salient features of genome architecture of </w:t>
      </w:r>
      <w:r w:rsidRPr="009719D8">
        <w:rPr>
          <w:rFonts w:asciiTheme="majorBidi" w:eastAsia="Calibri" w:hAnsiTheme="majorBidi" w:cstheme="majorBidi"/>
          <w:i/>
        </w:rPr>
        <w:t xml:space="preserve">S. cerevisiae, </w:t>
      </w:r>
      <w:r w:rsidRPr="009719D8">
        <w:rPr>
          <w:rFonts w:asciiTheme="majorBidi" w:eastAsia="Calibri" w:hAnsiTheme="majorBidi" w:cstheme="majorBidi"/>
          <w:i/>
          <w:iCs/>
        </w:rPr>
        <w:t>C. albicans</w:t>
      </w:r>
      <w:r w:rsidRPr="009719D8">
        <w:rPr>
          <w:rFonts w:asciiTheme="majorBidi" w:eastAsia="Calibri" w:hAnsiTheme="majorBidi" w:cstheme="majorBidi"/>
        </w:rPr>
        <w:t xml:space="preserve"> and </w:t>
      </w:r>
      <w:r w:rsidRPr="009719D8">
        <w:rPr>
          <w:rFonts w:asciiTheme="majorBidi" w:eastAsia="Calibri" w:hAnsiTheme="majorBidi" w:cstheme="majorBidi"/>
          <w:i/>
          <w:iCs/>
        </w:rPr>
        <w:t>C. glabrata</w:t>
      </w:r>
      <w:r w:rsidRPr="009719D8">
        <w:rPr>
          <w:rFonts w:asciiTheme="majorBidi" w:eastAsia="Calibri" w:hAnsiTheme="majorBidi" w:cstheme="majorBidi"/>
          <w:iCs/>
        </w:rPr>
        <w:t xml:space="preserve"> are listed below (Table 2).</w:t>
      </w:r>
    </w:p>
    <w:p w:rsidR="00E859D2" w:rsidRPr="00D62F77" w:rsidRDefault="00E859D2" w:rsidP="00E859D2">
      <w:pPr>
        <w:spacing w:line="360" w:lineRule="auto"/>
        <w:jc w:val="center"/>
        <w:rPr>
          <w:rFonts w:asciiTheme="minorBidi" w:eastAsia="Calibri" w:hAnsiTheme="minorBidi"/>
          <w:b/>
          <w:bCs/>
          <w:iCs/>
        </w:rPr>
      </w:pPr>
      <w:r w:rsidRPr="00D62F77">
        <w:rPr>
          <w:rFonts w:asciiTheme="minorBidi" w:eastAsia="Calibri" w:hAnsiTheme="minorBidi"/>
          <w:b/>
          <w:bCs/>
          <w:iCs/>
        </w:rPr>
        <w:t xml:space="preserve">Table 2: Salient features of </w:t>
      </w:r>
      <w:r w:rsidRPr="00D62F77">
        <w:rPr>
          <w:rFonts w:asciiTheme="minorBidi" w:eastAsia="Calibri" w:hAnsiTheme="minorBidi"/>
          <w:b/>
          <w:bCs/>
          <w:i/>
        </w:rPr>
        <w:t>S. cerevisiae</w:t>
      </w:r>
      <w:r w:rsidRPr="00D62F77">
        <w:rPr>
          <w:rFonts w:asciiTheme="minorBidi" w:eastAsia="Calibri" w:hAnsiTheme="minorBidi"/>
          <w:b/>
          <w:bCs/>
          <w:iCs/>
        </w:rPr>
        <w:t xml:space="preserve">, </w:t>
      </w:r>
      <w:r w:rsidRPr="00D62F77">
        <w:rPr>
          <w:rFonts w:asciiTheme="minorBidi" w:eastAsia="Calibri" w:hAnsiTheme="minorBidi"/>
          <w:b/>
          <w:bCs/>
          <w:i/>
        </w:rPr>
        <w:t>C. albicans</w:t>
      </w:r>
      <w:r w:rsidRPr="00D62F77">
        <w:rPr>
          <w:rFonts w:asciiTheme="minorBidi" w:eastAsia="Calibri" w:hAnsiTheme="minorBidi"/>
          <w:b/>
          <w:bCs/>
          <w:iCs/>
        </w:rPr>
        <w:t xml:space="preserve">, </w:t>
      </w:r>
      <w:r w:rsidRPr="00D62F77">
        <w:rPr>
          <w:rFonts w:asciiTheme="minorBidi" w:eastAsia="Calibri" w:hAnsiTheme="minorBidi"/>
          <w:b/>
          <w:bCs/>
          <w:i/>
        </w:rPr>
        <w:t>C. glabrata</w:t>
      </w:r>
    </w:p>
    <w:p w:rsidR="00E859D2" w:rsidRPr="002A7E37" w:rsidRDefault="00E859D2" w:rsidP="00E859D2">
      <w:pPr>
        <w:spacing w:line="360" w:lineRule="auto"/>
        <w:jc w:val="center"/>
        <w:rPr>
          <w:rStyle w:val="apple-converted-space"/>
          <w:rFonts w:asciiTheme="majorBidi" w:eastAsia="Calibri" w:hAnsiTheme="majorBidi" w:cstheme="majorBidi"/>
        </w:rPr>
      </w:pPr>
      <w:r w:rsidRPr="00E859D2">
        <w:rPr>
          <w:rStyle w:val="apple-converted-space"/>
          <w:rFonts w:asciiTheme="majorBidi" w:eastAsia="Calibri" w:hAnsiTheme="majorBidi" w:cstheme="majorBidi"/>
          <w:noProof/>
        </w:rPr>
        <w:lastRenderedPageBreak/>
        <w:drawing>
          <wp:inline distT="0" distB="0" distL="0" distR="0" wp14:anchorId="59CBB2B5" wp14:editId="6D21E4AF">
            <wp:extent cx="4076483" cy="3951924"/>
            <wp:effectExtent l="12700" t="12700" r="1333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0461" cy="4052725"/>
                    </a:xfrm>
                    <a:prstGeom prst="rect">
                      <a:avLst/>
                    </a:prstGeom>
                    <a:ln>
                      <a:solidFill>
                        <a:schemeClr val="tx1"/>
                      </a:solidFill>
                    </a:ln>
                  </pic:spPr>
                </pic:pic>
              </a:graphicData>
            </a:graphic>
          </wp:inline>
        </w:drawing>
      </w:r>
    </w:p>
    <w:p w:rsidR="005A7B9B" w:rsidRPr="00066B5F" w:rsidRDefault="005A7B9B" w:rsidP="00BE1F08">
      <w:pPr>
        <w:pStyle w:val="Customstyle3"/>
        <w:rPr>
          <w:rStyle w:val="Strong"/>
          <w:rFonts w:ascii="Bangla MN" w:eastAsia="Calibri" w:hAnsi="Bangla MN"/>
          <w:b w:val="0"/>
          <w:color w:val="1F3864" w:themeColor="accent1" w:themeShade="80"/>
          <w:sz w:val="28"/>
          <w:szCs w:val="24"/>
        </w:rPr>
      </w:pPr>
      <w:bookmarkStart w:id="15" w:name="_Toc33103215"/>
      <w:r w:rsidRPr="00066B5F">
        <w:rPr>
          <w:rStyle w:val="Strong"/>
          <w:rFonts w:ascii="Bangla MN" w:eastAsia="Calibri" w:hAnsi="Bangla MN"/>
          <w:b w:val="0"/>
          <w:color w:val="1F3864" w:themeColor="accent1" w:themeShade="80"/>
          <w:sz w:val="28"/>
          <w:szCs w:val="24"/>
        </w:rPr>
        <w:t>3.</w:t>
      </w:r>
      <w:r w:rsidR="005F2FF2" w:rsidRPr="00066B5F">
        <w:rPr>
          <w:rStyle w:val="Strong"/>
          <w:rFonts w:ascii="Bangla MN" w:eastAsia="Calibri" w:hAnsi="Bangla MN"/>
          <w:b w:val="0"/>
          <w:color w:val="1F3864" w:themeColor="accent1" w:themeShade="80"/>
          <w:sz w:val="28"/>
          <w:szCs w:val="24"/>
        </w:rPr>
        <w:t>4</w:t>
      </w:r>
      <w:r w:rsidRPr="00066B5F">
        <w:rPr>
          <w:rStyle w:val="Strong"/>
          <w:rFonts w:ascii="Bangla MN" w:eastAsia="Calibri" w:hAnsi="Bangla MN"/>
          <w:b w:val="0"/>
          <w:color w:val="1F3864" w:themeColor="accent1" w:themeShade="80"/>
          <w:sz w:val="28"/>
          <w:szCs w:val="24"/>
        </w:rPr>
        <w:t xml:space="preserve"> </w:t>
      </w:r>
      <w:r w:rsidR="00647AB3">
        <w:rPr>
          <w:rStyle w:val="Strong"/>
          <w:rFonts w:ascii="Bangla MN" w:eastAsia="Calibri" w:hAnsi="Bangla MN"/>
          <w:b w:val="0"/>
          <w:color w:val="1F3864" w:themeColor="accent1" w:themeShade="80"/>
          <w:sz w:val="28"/>
          <w:szCs w:val="24"/>
        </w:rPr>
        <w:tab/>
      </w:r>
      <w:r w:rsidRPr="00066B5F">
        <w:rPr>
          <w:rStyle w:val="Strong"/>
          <w:rFonts w:ascii="Bangla MN" w:eastAsia="Calibri" w:hAnsi="Bangla MN"/>
          <w:b w:val="0"/>
          <w:color w:val="1F3864" w:themeColor="accent1" w:themeShade="80"/>
          <w:sz w:val="28"/>
          <w:szCs w:val="24"/>
        </w:rPr>
        <w:t xml:space="preserve">Sources of </w:t>
      </w:r>
      <w:r w:rsidRPr="00066B5F">
        <w:rPr>
          <w:rStyle w:val="Strong"/>
          <w:rFonts w:ascii="Bangla MN" w:eastAsia="Calibri" w:hAnsi="Bangla MN"/>
          <w:b w:val="0"/>
          <w:i/>
          <w:iCs/>
          <w:color w:val="1F3864" w:themeColor="accent1" w:themeShade="80"/>
          <w:sz w:val="28"/>
          <w:szCs w:val="24"/>
        </w:rPr>
        <w:t>C</w:t>
      </w:r>
      <w:r w:rsidR="002D6FE9" w:rsidRPr="00066B5F">
        <w:rPr>
          <w:rStyle w:val="Strong"/>
          <w:rFonts w:ascii="Bangla MN" w:eastAsia="Calibri" w:hAnsi="Bangla MN"/>
          <w:b w:val="0"/>
          <w:i/>
          <w:iCs/>
          <w:color w:val="1F3864" w:themeColor="accent1" w:themeShade="80"/>
          <w:sz w:val="28"/>
          <w:szCs w:val="24"/>
        </w:rPr>
        <w:t>.</w:t>
      </w:r>
      <w:r w:rsidRPr="00066B5F">
        <w:rPr>
          <w:rStyle w:val="Strong"/>
          <w:rFonts w:ascii="Bangla MN" w:eastAsia="Calibri" w:hAnsi="Bangla MN"/>
          <w:b w:val="0"/>
          <w:i/>
          <w:iCs/>
          <w:color w:val="1F3864" w:themeColor="accent1" w:themeShade="80"/>
          <w:sz w:val="28"/>
          <w:szCs w:val="24"/>
        </w:rPr>
        <w:t xml:space="preserve"> </w:t>
      </w:r>
      <w:r w:rsidR="002D6FE9" w:rsidRPr="00066B5F">
        <w:rPr>
          <w:rStyle w:val="Strong"/>
          <w:rFonts w:ascii="Bangla MN" w:eastAsia="Calibri" w:hAnsi="Bangla MN"/>
          <w:b w:val="0"/>
          <w:i/>
          <w:iCs/>
          <w:color w:val="1F3864" w:themeColor="accent1" w:themeShade="80"/>
          <w:sz w:val="28"/>
          <w:szCs w:val="24"/>
        </w:rPr>
        <w:t>albicans</w:t>
      </w:r>
      <w:r w:rsidR="002D6FE9" w:rsidRPr="00066B5F">
        <w:rPr>
          <w:rStyle w:val="Strong"/>
          <w:rFonts w:ascii="Bangla MN" w:eastAsia="Calibri" w:hAnsi="Bangla MN"/>
          <w:b w:val="0"/>
          <w:color w:val="1F3864" w:themeColor="accent1" w:themeShade="80"/>
          <w:sz w:val="28"/>
          <w:szCs w:val="24"/>
        </w:rPr>
        <w:t xml:space="preserve"> and </w:t>
      </w:r>
      <w:r w:rsidR="002D6FE9" w:rsidRPr="00066B5F">
        <w:rPr>
          <w:rStyle w:val="Strong"/>
          <w:rFonts w:ascii="Bangla MN" w:eastAsia="Calibri" w:hAnsi="Bangla MN"/>
          <w:b w:val="0"/>
          <w:i/>
          <w:iCs/>
          <w:color w:val="1F3864" w:themeColor="accent1" w:themeShade="80"/>
          <w:sz w:val="28"/>
          <w:szCs w:val="24"/>
        </w:rPr>
        <w:t>C. glabrata</w:t>
      </w:r>
      <w:r w:rsidR="002D6FE9" w:rsidRPr="00066B5F">
        <w:rPr>
          <w:rStyle w:val="Strong"/>
          <w:rFonts w:ascii="Bangla MN" w:eastAsia="Calibri" w:hAnsi="Bangla MN"/>
          <w:b w:val="0"/>
          <w:color w:val="1F3864" w:themeColor="accent1" w:themeShade="80"/>
          <w:sz w:val="28"/>
          <w:szCs w:val="24"/>
        </w:rPr>
        <w:t xml:space="preserve"> </w:t>
      </w:r>
      <w:r w:rsidRPr="00066B5F">
        <w:rPr>
          <w:rStyle w:val="Strong"/>
          <w:rFonts w:ascii="Bangla MN" w:eastAsia="Calibri" w:hAnsi="Bangla MN"/>
          <w:b w:val="0"/>
          <w:color w:val="1F3864" w:themeColor="accent1" w:themeShade="80"/>
          <w:sz w:val="28"/>
          <w:szCs w:val="24"/>
        </w:rPr>
        <w:t>infections</w:t>
      </w:r>
      <w:bookmarkEnd w:id="15"/>
      <w:r w:rsidR="006B42D5" w:rsidRPr="00066B5F">
        <w:rPr>
          <w:rStyle w:val="Strong"/>
          <w:rFonts w:ascii="Bangla MN" w:eastAsia="Calibri" w:hAnsi="Bangla MN"/>
          <w:b w:val="0"/>
          <w:color w:val="1F3864" w:themeColor="accent1" w:themeShade="80"/>
          <w:sz w:val="28"/>
          <w:szCs w:val="24"/>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rPr>
        <w:t xml:space="preserve">Our relationship with </w:t>
      </w:r>
      <w:r w:rsidRPr="009719D8">
        <w:rPr>
          <w:rStyle w:val="apple-converted-space"/>
          <w:rFonts w:asciiTheme="majorBidi" w:hAnsiTheme="majorBidi" w:cstheme="majorBidi"/>
          <w:i/>
          <w:iCs/>
        </w:rPr>
        <w:t>C.</w:t>
      </w:r>
      <w:r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i/>
          <w:iCs/>
        </w:rPr>
        <w:t>albicans</w:t>
      </w:r>
      <w:r w:rsidRPr="009719D8">
        <w:rPr>
          <w:rStyle w:val="apple-converted-space"/>
          <w:rFonts w:asciiTheme="majorBidi" w:hAnsiTheme="majorBidi" w:cstheme="majorBidi"/>
        </w:rPr>
        <w:t xml:space="preserve"> and its colonization marks since the age we were born. Carriage of these yeasts is about 50% in infants of age 1 week to 18 months obtained from birth canals. Among this approximately 40% of Candida is isolated from the infant oral mucosa correlating with maternal vaginal Candida carriage rate</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Candida carriage also varies with age with average of 18% in healthy individuals and 41% in patients and according to time of day, for instance Candida oral carriage is highest during morning and afternoon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{"citationItems":[{"id":"ITEM-1","itemData":{"DOI":"10.1016/0030-4220(94)90146-5","ISBN":"0030-4220","ISSN":"00304220","PMID":"7936588","abstract":"Candida albicans is a ubiquitous, dimorphous yeast; it has been known for many centuries, and has the potential to cause human disease under specific circumstances and conditions. The actual taxonomy of Candida albicans and related species has only been confirmed within the twentieth century. The oral carriage rate for the organism is high, with nearly one half of the healthy population harboring the organism. Numerous predisposing factors for oral candidiasis have been recognized, including metabolic, dietary, mechanical, and iatrogenic factors. Multiple clinical forms of the disease have been described, including acute, chronic, and mucocutaneous presentations. Although rarely fatal in the absence of other serious underlying disease, oral candidiasis may serve as a useful clinical marker for the presence of significant predisposing conditions. © 1994.","author":[{"dropping-particle":"","family":"Lynch","given":"Denis P.","non-dropping-particle":"","parse-names":false,"suffix":""}],"container-title":"Oral Surgery, Oral Medicine, Oral Pathology","id":"ITEM-1","issue":"2","issued":{"date-parts":[["1994"]]},"page":"189-193","title":"Oral candidiasis. History, classification, and clinical presentation","type":"article-journal","volume":"78"},"uris":["http://www.mendeley.com/documents/?uuid=30788f17-8d4d-449f-b191-d3d0a9b17cb0"]}],"mendeley":{"formattedCitation":"(Lynch, 1994)","plainTextFormattedCitation":"(Lynch, 1994)","previouslyFormattedCitation":"(Lynch, 1994)"},"properties":{"noteIndex":0},"schema":"https://github.com/citation-style-language/schema/raw/master/csl-citation.json"}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(Lynch, 1994)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The Candida burden also differs with respect to individual’s age and physiology. FC Odds have classified occurrence of oral Candidiasis broadly based on 1. Natural occurrence, due to metabolic diseases like diabetes, infections. 2. Malignancy, i.e. Leukemia, lymphoma 3. Hormonal or dietary alternations like pregnancy, infancy, old-age variation in dietary supplements, vitamin deficiencies.  4. Mechanical factors, like dentures, antibiotics, hormonal contraceptives (Odds FC. Factors that predispose the host to candidiasis. In: Candida and </w:t>
      </w:r>
      <w:proofErr w:type="spellStart"/>
      <w:r w:rsidRPr="009719D8">
        <w:rPr>
          <w:rStyle w:val="apple-converted-space"/>
          <w:rFonts w:asciiTheme="majorBidi" w:hAnsiTheme="majorBidi" w:cstheme="majorBidi"/>
        </w:rPr>
        <w:t>Candidosis</w:t>
      </w:r>
      <w:proofErr w:type="spellEnd"/>
      <w:r w:rsidRPr="009719D8">
        <w:rPr>
          <w:rStyle w:val="apple-converted-space"/>
          <w:rFonts w:asciiTheme="majorBidi" w:hAnsiTheme="majorBidi" w:cstheme="majorBidi"/>
        </w:rPr>
        <w:t xml:space="preserve">). </w:t>
      </w:r>
    </w:p>
    <w:p w:rsidR="0085047B" w:rsidRPr="009719D8" w:rsidRDefault="005A7B9B" w:rsidP="00F60D48">
      <w:pPr>
        <w:spacing w:line="360" w:lineRule="auto"/>
        <w:jc w:val="both"/>
        <w:rPr>
          <w:rFonts w:asciiTheme="majorBidi" w:hAnsiTheme="majorBidi" w:cstheme="majorBidi"/>
        </w:rPr>
      </w:pPr>
      <w:r w:rsidRPr="009719D8">
        <w:rPr>
          <w:rStyle w:val="apple-converted-space"/>
          <w:rFonts w:asciiTheme="majorBidi" w:hAnsiTheme="majorBidi" w:cstheme="majorBidi"/>
        </w:rPr>
        <w:t xml:space="preserve">As mentioned before, </w:t>
      </w:r>
      <w:r w:rsidRPr="009719D8">
        <w:rPr>
          <w:rStyle w:val="apple-converted-space"/>
          <w:rFonts w:asciiTheme="majorBidi" w:hAnsiTheme="majorBidi" w:cstheme="majorBidi"/>
          <w:i/>
          <w:iCs/>
        </w:rPr>
        <w:t>Candida albicans</w:t>
      </w:r>
      <w:r w:rsidRPr="009719D8">
        <w:rPr>
          <w:rStyle w:val="apple-converted-space"/>
          <w:rFonts w:asciiTheme="majorBidi" w:hAnsiTheme="majorBidi" w:cstheme="majorBidi"/>
        </w:rPr>
        <w:t xml:space="preserve"> burden is higher in Genitourinary tract when compared to other Candida spp. This infection is observed in both male and females however, it is more </w:t>
      </w:r>
      <w:r w:rsidRPr="009719D8">
        <w:rPr>
          <w:rStyle w:val="apple-converted-space"/>
          <w:rFonts w:asciiTheme="majorBidi" w:hAnsiTheme="majorBidi" w:cstheme="majorBidi"/>
        </w:rPr>
        <w:lastRenderedPageBreak/>
        <w:t xml:space="preserve">prevalent in females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{"citationItems":[{"id":"ITEM-1","itemData":{"abstract":"Infection of the urinary tract due to Candida albicans is an uncommon but well-described complication of modern therapeutics. Despite the rarity of this infection, culture of properly collected urine yielding C. albicans requires an explanation. The significance of systemic factors in the defense of the urinary tract against candidal infection is unknown, but secretions from the prostate gland in men and from periurethral glands in women have been reported to be fungistatic. In addition, growth of Candida at sites on mucous membranes may be suppressed by other normal flora. Conditions that predispose to candiduria include diabetes mellitus, antibiotic and corticosteroid therapy, as well as factors such as local physiology and disturbance of urine flow. Lower urinary tract candidiasis is usually the result of a retrograde infection, while renal parenchymal infection most often follows candidemia. In addition to asymptomatic candiduria, recognized clinical forms of candidal urinary tract infections include bladder infection, renal parenchymal infection, and infections associated with fungus ball formation. Unfortunately, clinical criteria alone are insufficient to distinguish reliably among these clinical types. If the urine is found to contain candidal organisms, the condition of the patient should be considered for determination of appropriate therapy. When infection is thought to be confined to the bladder, patients without indwelling bladder catheters should be considered for flucytosine therapy. For patients requiring indwelling bladder catheterization, irrigation with amphotericin B is usually successful. Although flucytosine alone may be useful for renal parenchymal candidal infection, iv amphotericin B alone or the combination of amphotericin B and flucytosine is indicated when systemic candidiasis cannot be excluded.","author":[{"dropping-particle":"","family":"Fisher John","given":"","non-dropping-particle":"","parse-names":false,"suffix":""}],"container-title":"Reviews of Infectious Diseases","id":"ITEM-1","issue":"6","issued":{"date-parts":[["1982"]]},"page":"1107–1118","title":"Urinary Tract Infections Due to Candida albicans","type":"article-journal","volume":"4"},"uris":["http://www.mendeley.com/documents/?uuid=85ea5adc-68cd-4597-a263-236b7623cb56"]},{"id":"ITEM-2","itemData":{"DOI":"10.1128/CMR.00076-09","ISBN":"1098-6618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Reviews","id":"ITEM-2","issue":"2","issued":{"date-parts":[["2010"]]},"page":"253-273","title":"Candida infections of the genitourinary tract","type":"article-journal","volume":"23"},"uris":["http://www.mendeley.com/documents/?uuid=daac5e45-a487-4f64-8d8b-58e1fa306865"]}],"mendeley":{"formattedCitation":"(Achkar and Fries, 2010; Fisher John, 1982)","plainTextFormattedCitation":"(Achkar and Fries, 2010; Fisher John, 1982)","previouslyFormattedCitation":"(Achkar and Fries, 2010; Fisher John, 1982)"},"properties":{"noteIndex":0},"schema":"https://github.com/citation-style-language/schema/raw/master/csl-citation.json"}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Fisher John, 1982)</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About 40% of the women suffering with vaginitis are carriage of vulvovaginal candidiasis (VVC), further VVC are also classified as asymptomatic and symptomatic. In asymptomatic VVC,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thrive in healthy vagina with no signs of inflammation while in symptomatic VVC is state which shows signs of rashes, inflammations in absence of any other pathogen than </w:t>
      </w:r>
      <w:r w:rsidRPr="009719D8">
        <w:rPr>
          <w:rStyle w:val="apple-converted-space"/>
          <w:rFonts w:asciiTheme="majorBidi" w:hAnsiTheme="majorBidi" w:cstheme="majorBidi"/>
          <w:i/>
          <w:iCs/>
        </w:rPr>
        <w:t xml:space="preserve">C. albicans </w:t>
      </w:r>
      <w:r w:rsidRPr="009719D8">
        <w:rPr>
          <w:rStyle w:val="apple-converted-space"/>
          <w:rFonts w:asciiTheme="majorBidi" w:hAnsiTheme="majorBidi" w:cstheme="majorBidi"/>
          <w:i/>
          <w:iCs/>
        </w:rPr>
        <w:fldChar w:fldCharType="begin" w:fldLock="1"/>
      </w:r>
      <w:r w:rsidR="00094053" w:rsidRPr="009719D8">
        <w:rPr>
          <w:rStyle w:val="apple-converted-space"/>
          <w:rFonts w:asciiTheme="majorBidi" w:hAnsiTheme="majorBidi" w:cstheme="majorBidi"/>
          <w:i/>
          <w:iCs/>
        </w:rPr>
        <w:instrText>ADDIN CSL_CITATION {"citationItems":[{"id":"ITEM-1","itemData":{"DOI":"10.1016/S0002-9378(98)80001-X","ISSN":"00029378","PMID":"9500475","abstract":"Although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Gynecology","id":"ITEM-1","issue":"2","issued":{"date-parts":[["1998"]]},"page":"203-211","title":"Vulvovaginal candidiasis: Epidemiologic, diagnostic, and therapeutic considerations","type":"article-journal","volume":"178"},"uris":["http://www.mendeley.com/documents/?uuid=dfbb0dbe-d5e0-4bba-b277-409fde4825f1"]}],"mendeley":{"formattedCitation":"(Sobel et al., 1998)","plainTextFormattedCitation":"(Sobel et al., 1998)","previouslyFormattedCitation":"(Sobel et al., 1998)"},"properties":{"noteIndex":0},"schema":"https://github.com/citation-style-language/schema/raw/master/csl-citation.json"}</w:instrText>
      </w:r>
      <w:r w:rsidRPr="009719D8">
        <w:rPr>
          <w:rStyle w:val="apple-converted-space"/>
          <w:rFonts w:asciiTheme="majorBidi" w:hAnsiTheme="majorBidi" w:cstheme="majorBidi"/>
          <w:i/>
          <w:iCs/>
        </w:rPr>
        <w:fldChar w:fldCharType="separate"/>
      </w:r>
      <w:r w:rsidRPr="009719D8">
        <w:rPr>
          <w:rStyle w:val="apple-converted-space"/>
          <w:rFonts w:asciiTheme="majorBidi" w:hAnsiTheme="majorBidi" w:cstheme="majorBidi"/>
          <w:iCs/>
          <w:noProof/>
        </w:rPr>
        <w:t>(Sobel et al., 1998)</w:t>
      </w:r>
      <w:r w:rsidRPr="009719D8">
        <w:rPr>
          <w:rStyle w:val="apple-converted-space"/>
          <w:rFonts w:asciiTheme="majorBidi" w:hAnsiTheme="majorBidi" w:cstheme="majorBidi"/>
          <w:i/>
          <w:iCs/>
        </w:rPr>
        <w:fldChar w:fldCharType="end"/>
      </w:r>
      <w:r w:rsidRPr="009719D8">
        <w:rPr>
          <w:rStyle w:val="apple-converted-space"/>
          <w:rFonts w:asciiTheme="majorBidi" w:hAnsiTheme="majorBidi" w:cstheme="majorBidi"/>
          <w:i/>
          <w:iCs/>
        </w:rPr>
        <w:t xml:space="preserve">. </w:t>
      </w:r>
      <w:r w:rsidRPr="009719D8">
        <w:rPr>
          <w:rStyle w:val="apple-converted-space"/>
          <w:rFonts w:asciiTheme="majorBidi" w:hAnsiTheme="majorBidi" w:cstheme="majorBidi"/>
        </w:rPr>
        <w:t xml:space="preserve">Usually 75% of the women experience VVC once in their lifespan due to pregnancy, diabetes or immunosuppression but some of the females experience recursive episodes of VVC called as RVVC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tract","type":"article-journal","volume":"23"},"uris":["http://www.mendeley.com/documents/?uuid=daac5e45-a487-4f64-8d8b-58e1fa306865"]},{"id":"ITEM-2","itemData":{"DOI":"10.1016/S0002-9378(98)80001-X","ISSN":"00029378","PMID":"9500475","abstract":"Although it is the second most common vaginal infection in North America, vulvovaginal candidiasis is a non-notifiable disease and has been excluded from the ranks of sexually transmitted diseases. Not surprisingly, vulvovaginal candidiasis has received scant attention by public health authorities, funding agencies, and researchers. Epidemiologic data on risk factors and pathogenic mechanisms remain inadequately studied. Most important, standards of care, including diagnosis and therapy, remain undefined. A conference was held in April 1996 to define and summarize what is known and supported by scientific data in the areas of epidemiology, diagnosis, and treatment of vulvovaginal candidiasis; but, more important, the conference aimed at defining what is not known, poorly studied, and controversial. Guidelines for the treatment and diagnosis of the different forms of vulvovaginal candidiasis are suggested.","author":[{"dropping-particle":"","family":"Sobel","given":"Jack D.","non-dropping-particle":"","parse-names":false,"suffix":""},{"dropping-particle":"","family":"Faro","given":"Sabastian","non-dropping-particle":"","parse-names":false,"suffix":""},{"dropping-particle":"","family":"Force","given":"Rex W.","non-dropping-particle":"","parse-names":false,"suffix":""},{"dropping-particle":"","family":"Foxman","given":"Betsy","non-dropping-particle":"","parse-names":false,"suffix":""},{"dropping-particle":"","family":"Ledger","given":"William J.","non-dropping-particle":"","parse-names":false,"suffix":""},{"dropping-particle":"","family":"Nyirjesy","given":"Paul R.","non-dropping-particle":"","parse-names":false,"suffix":""},{"dropping-particle":"","family":"Reed","given":"Barbara D.","non-dropping-particle":"","parse-names":false,"suffix":""},{"dropping-particle":"","family":"Summers","given":"Paul R.","non-dropping-particle":"","parse-names":false,"suffix":""}],"container-title":"American Journal of Obstetrics and Gynecology","id":"ITEM-2","issue":"2","issued":{"date-parts":[["1998"]]},"page":"203-211","title":"Vulvovaginal candidiasis: Epidemiologic, diagnostic, and therapeutic considerations","type":"article-journal","volume":"178"},"uris":["http://www.mendeley.com/documents/?uuid=dfbb0dbe-d5e0-4bba-b277-409fde4825f1"]}],"mendeley":{"formattedCitation":"(Achkar and Fries, 2010; Sobel et al., 1998)","plainTextFormattedCitation":"(Achkar and Fries, 2010; Sobel et al., 1998)","previouslyFormattedCitation":"(Achkar and Fries, 2010; Sobel et al., 1998)"},"properties":{"noteIndex":0},"schema":"https://github.com/citation-style-language/schema/raw/master/csl-citation.json"}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 Sobel et al., 1998)</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Fonts w:asciiTheme="majorBidi" w:hAnsiTheme="majorBidi" w:cstheme="majorBidi"/>
        </w:rPr>
        <w:t xml:space="preserve"> </w:t>
      </w:r>
      <w:r w:rsidR="0085047B" w:rsidRPr="009719D8">
        <w:rPr>
          <w:rFonts w:asciiTheme="majorBidi" w:hAnsiTheme="majorBidi" w:cstheme="majorBidi"/>
        </w:rPr>
        <w:t xml:space="preserve">Etiology of VVC have shown emergence of </w:t>
      </w:r>
    </w:p>
    <w:p w:rsidR="005A7B9B" w:rsidRPr="009719D8" w:rsidRDefault="0085047B" w:rsidP="00F60D48">
      <w:pPr>
        <w:spacing w:line="360" w:lineRule="auto"/>
        <w:jc w:val="both"/>
        <w:rPr>
          <w:rStyle w:val="apple-converted-space"/>
          <w:rFonts w:asciiTheme="majorBidi" w:hAnsiTheme="majorBidi" w:cstheme="majorBidi"/>
        </w:rPr>
      </w:pPr>
      <w:r w:rsidRPr="009719D8">
        <w:rPr>
          <w:rFonts w:asciiTheme="majorBidi" w:hAnsiTheme="majorBidi" w:cstheme="majorBidi"/>
        </w:rPr>
        <w:t>NACS in 10% to 45% of the cases</w:t>
      </w:r>
      <w:r w:rsidR="009A3FF5" w:rsidRPr="009719D8">
        <w:rPr>
          <w:rFonts w:asciiTheme="majorBidi" w:hAnsiTheme="majorBidi" w:cstheme="majorBidi"/>
        </w:rPr>
        <w:t>, probably because of their low susceptibility to major mycotic drugs</w:t>
      </w:r>
      <w:r w:rsidR="009E4EC9" w:rsidRPr="009719D8">
        <w:rPr>
          <w:rFonts w:asciiTheme="majorBidi" w:hAnsiTheme="majorBidi" w:cstheme="majorBidi"/>
        </w:rPr>
        <w:t xml:space="preserve"> </w:t>
      </w:r>
      <w:r w:rsidR="009E4EC9" w:rsidRPr="009719D8">
        <w:rPr>
          <w:rFonts w:asciiTheme="majorBidi" w:hAnsiTheme="majorBidi" w:cstheme="majorBidi"/>
        </w:rPr>
        <w:fldChar w:fldCharType="begin" w:fldLock="1"/>
      </w:r>
      <w:r w:rsidR="004C73D1" w:rsidRPr="009719D8">
        <w:rPr>
          <w:rFonts w:asciiTheme="majorBidi" w:hAnsiTheme="majorBidi" w:cstheme="majorBidi"/>
        </w:rPr>
        <w:instrText>ADDIN CSL_CITATION {"citationItems":[{"id":"ITEM-1","itemData":{"DOI":"10.3390/jof4040121","ISSN":"2309-608X","abstract":"&lt;p&gt;Candida species are one of the commonest causes of vaginitis in healthy women of reproductive age. Vulvovaginal candidiasis (VVC) is characterized by vulvovaginal itching, redness and discharge. Candida albicans, which is a common genito-urinary tract commensal, has been the prominent species and remains the most common fungal agent isolated from clinical samples of patients diagnosed with VVC. In recent times, however, there has been a notable shift in the etiology of candidiasis with non-albicans Candida (NAC) species gaining prominence. The NAC species now account for approximately 10% to as high as 45% of VVC cases in some studies. This is associated with treatment challenges and a slightly different clinical picture. NAC species vaginitis is milder in presentation, often occur in patients with underlying chronic medical conditions and symptoms tend to be more recurrent or chronic compared with C. albicans vaginitis. C. glabrata is the most common cause of NAC-VVC. C. tropicalis, C. krusei, C. parapsilosis, and C. guilliermondii are the other commonly implicated species. Treatment failure is common in NAC-VVC, since some of these species are intrinsically resistant or show low susceptibilities to commonly used antifungal agents. This article reviews the etiology, pathogenesis, clinical features, diagnosis, and management of NAC vulvovaginitis.&lt;/p&gt;","author":[{"dropping-particle":"","family":"Makanjuola","given":"Olufunmilola","non-dropping-particle":"","parse-names":false,"suffix":""},{"dropping-particle":"","family":"Bongomin","given":"Felix","non-dropping-particle":"","parse-names":false,"suffix":""},{"dropping-particle":"","family":"Fayemiwo","given":"Samuel","non-dropping-particle":"","parse-names":false,"suffix":""}],"container-title":"Journal of Fungi","id":"ITEM-1","issue":"4","issued":{"date-parts":[["2018","10","31"]]},"page":"121","title":"An Update on the Roles of Non-albicans Candida Species in Vulvovaginitis","type":"article-journal","volume":"4"},"uris":["http://www.mendeley.com/documents/?uuid=66ca3ece-6f89-3494-840d-df23c9072322"]}],"mendeley":{"formattedCitation":"(Makanjuola et al., 2018)","plainTextFormattedCitation":"(Makanjuola et al., 2018)","previouslyFormattedCitation":"(Makanjuola et al., 2018)"},"properties":{"noteIndex":0},"schema":"https://github.com/citation-style-language/schema/raw/master/csl-citation.json"}</w:instrText>
      </w:r>
      <w:r w:rsidR="009E4EC9" w:rsidRPr="009719D8">
        <w:rPr>
          <w:rFonts w:asciiTheme="majorBidi" w:hAnsiTheme="majorBidi" w:cstheme="majorBidi"/>
        </w:rPr>
        <w:fldChar w:fldCharType="separate"/>
      </w:r>
      <w:r w:rsidR="009E4EC9" w:rsidRPr="009719D8">
        <w:rPr>
          <w:rFonts w:asciiTheme="majorBidi" w:hAnsiTheme="majorBidi" w:cstheme="majorBidi"/>
          <w:noProof/>
        </w:rPr>
        <w:t>(Makanjuola et al., 2018)</w:t>
      </w:r>
      <w:r w:rsidR="009E4EC9" w:rsidRPr="009719D8">
        <w:rPr>
          <w:rFonts w:asciiTheme="majorBidi" w:hAnsiTheme="majorBidi" w:cstheme="majorBidi"/>
        </w:rPr>
        <w:fldChar w:fldCharType="end"/>
      </w:r>
      <w:r w:rsidR="009A3FF5" w:rsidRPr="009719D8">
        <w:rPr>
          <w:rFonts w:asciiTheme="majorBidi" w:hAnsiTheme="majorBidi" w:cstheme="majorBidi"/>
        </w:rPr>
        <w:t xml:space="preserve">. </w:t>
      </w:r>
      <w:r w:rsidR="005A7B9B" w:rsidRPr="009719D8">
        <w:rPr>
          <w:rFonts w:asciiTheme="majorBidi" w:hAnsiTheme="majorBidi" w:cstheme="majorBidi"/>
        </w:rPr>
        <w:t>In males, asymptomatic colonization</w:t>
      </w:r>
      <w:r w:rsidR="005A7B9B" w:rsidRPr="009719D8">
        <w:rPr>
          <w:rStyle w:val="apple-converted-space"/>
          <w:rFonts w:asciiTheme="majorBidi" w:hAnsiTheme="majorBidi" w:cstheme="majorBidi"/>
        </w:rPr>
        <w:t xml:space="preserve"> of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albicans</w:t>
      </w:r>
      <w:r w:rsidR="005A7B9B" w:rsidRPr="009719D8">
        <w:rPr>
          <w:rStyle w:val="apple-converted-space"/>
          <w:rFonts w:asciiTheme="majorBidi" w:hAnsiTheme="majorBidi" w:cstheme="majorBidi"/>
        </w:rPr>
        <w:t xml:space="preserve"> is observed in glans of penis which is sexually acquired. And about 30-35% of all the infections of balanitis are based solely on </w:t>
      </w:r>
      <w:r w:rsidR="005A7B9B" w:rsidRPr="009719D8">
        <w:rPr>
          <w:rStyle w:val="apple-converted-space"/>
          <w:rFonts w:asciiTheme="majorBidi" w:hAnsiTheme="majorBidi" w:cstheme="majorBidi"/>
          <w:i/>
          <w:iCs/>
        </w:rPr>
        <w:t>C.</w:t>
      </w:r>
      <w:r w:rsidR="005A7B9B" w:rsidRPr="009719D8">
        <w:rPr>
          <w:rStyle w:val="apple-converted-space"/>
          <w:rFonts w:asciiTheme="majorBidi" w:hAnsiTheme="majorBidi" w:cstheme="majorBidi"/>
        </w:rPr>
        <w:t xml:space="preserve"> </w:t>
      </w:r>
      <w:r w:rsidR="005A7B9B" w:rsidRPr="009719D8">
        <w:rPr>
          <w:rStyle w:val="apple-converted-space"/>
          <w:rFonts w:asciiTheme="majorBidi" w:hAnsiTheme="majorBidi" w:cstheme="majorBidi"/>
          <w:i/>
          <w:iCs/>
        </w:rPr>
        <w:t xml:space="preserve">albicans </w:t>
      </w:r>
      <w:r w:rsidR="005A7B9B"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{"citationItems":[{"id":"ITEM-1","itemData":{"ISBN":"0011-9059","abstract":"Background: Balanitis is defined as inflammation of the glans penis, often involving the prepuce (balanoposthitis). It is a common condition due to a wide variety of causes with infection being the most frequent and several microorganisms reported. The clinical aspect is often non specific. The management of balanoposthitis remains a clinical challenge. Objective: To evaluate the prevalence of infectious balanitis, its management, clinical features, laboratory procedures and treatment options. Subjects and methods: One hundred eighteen patients with infectious balanitis were evaluated between 1995 and 2004 and laboratory data were collected. Results: Balanitis was diagnosed in 219 (10.7%) of the men that have attended the sexually transmitted disease (STD) Clinic. One hundred eighteen (53.9%) had clinically been assumed to suffer from infectious balanitis. In 75 (63.6%) patients the diagnosis was confirmed by culture studies. Candida albicans was isolated from 24 patients. Staphylococcus spp. and groups B and D Streptococci were the most frequently isolated bacteria. All men were uncircumcised. Ninety-one (77.1%) of infectious balanitis patients were treated with antifungal agents. Twelve patients with infectious noncandida balanitis were treated with general antibiotic therapy. Fifty-five (46.6%) patients had a follow-up of 3 to 12 months during which recurrences were registered in 7 (12.7%) patients. Conclusions: Infectious balanitis was a common condition, affecting 53.9 % of male STD clinic patients in this study. Candida spp. were the most frequently isolated microorganisms. The clinical aspect is of little value in predicting the infectious agent associated with balanoposthitis. Journal compilation 2009 International Society of Dermatology.","author":[{"dropping-particle":"","family":"Lisboa","given":"C","non-dropping-particle":"","parse-names":false,"suffix":""},{"dropping-particle":"","family":"Ferreira","given":"A","non-dropping-particle":"","parse-names":false,"suffix":""},{"dropping-particle":"","family":"Resende","given":"C","non-dropping-particle":"","parse-names":false,"suffix":""},{"dropping-particle":"","family":"Rodrigues","given":"A.G.","non-dropping-particle":"","parse-names":false,"suffix":""}],"container-title":"International Journal of Dermatology","id":"ITEM-1","issue":"2","issued":{"date-parts":[["2009"]]},"page":"121-124","title":"Infectious balanoposthitis: Management, clinical and laboratory features","type":"article-journal","volume":"48"},"uris":["http://www.mendeley.com/documents/?uuid=278bd230-018f-4333-a2f0-3166b34a057b"]}],"mendeley":{"formattedCitation":"(Lisboa et al., 2009)","plainTextFormattedCitation":"(Lisboa et al., 2009)","previouslyFormattedCitation":"(Lisboa et al., 2009)"},"properties":{"noteIndex":0},"schema":"https://github.com/citation-style-language/schema/raw/master/csl-citation.json"}</w:instrText>
      </w:r>
      <w:r w:rsidR="005A7B9B" w:rsidRPr="009719D8">
        <w:rPr>
          <w:rStyle w:val="apple-converted-space"/>
          <w:rFonts w:asciiTheme="majorBidi" w:hAnsiTheme="majorBidi" w:cstheme="majorBidi"/>
        </w:rPr>
        <w:fldChar w:fldCharType="separate"/>
      </w:r>
      <w:r w:rsidR="005A7B9B" w:rsidRPr="009719D8">
        <w:rPr>
          <w:rStyle w:val="apple-converted-space"/>
          <w:rFonts w:asciiTheme="majorBidi" w:hAnsiTheme="majorBidi" w:cstheme="majorBidi"/>
          <w:noProof/>
        </w:rPr>
        <w:t>(Lisboa et al., 2009)</w:t>
      </w:r>
      <w:r w:rsidR="005A7B9B" w:rsidRPr="009719D8">
        <w:rPr>
          <w:rStyle w:val="apple-converted-space"/>
          <w:rFonts w:asciiTheme="majorBidi" w:hAnsiTheme="majorBidi" w:cstheme="majorBidi"/>
        </w:rPr>
        <w:fldChar w:fldCharType="end"/>
      </w:r>
      <w:r w:rsidR="005A7B9B" w:rsidRPr="009719D8">
        <w:rPr>
          <w:rStyle w:val="apple-converted-space"/>
          <w:rFonts w:asciiTheme="majorBidi" w:hAnsiTheme="majorBidi" w:cstheme="majorBidi"/>
        </w:rPr>
        <w:t xml:space="preserve">. </w:t>
      </w:r>
    </w:p>
    <w:p w:rsidR="005A7B9B" w:rsidRPr="009719D8" w:rsidRDefault="005A7B9B" w:rsidP="00F60D48">
      <w:pPr>
        <w:spacing w:line="360" w:lineRule="auto"/>
        <w:jc w:val="both"/>
        <w:rPr>
          <w:rStyle w:val="apple-converted-space"/>
          <w:rFonts w:asciiTheme="majorBidi" w:hAnsiTheme="majorBidi" w:cstheme="majorBidi"/>
        </w:rPr>
      </w:pP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is also present in gastrointestinal (GI) tract as commensal microbe forming asymptomatic component of our gut microbiota. As these fungal species don’t show any environmental reservoir they grow in close association with the host and interact with other organisms in microbiota.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also show ability to adapt to the host environment enabling effective colonization in humans. The fungal colonization is usually thought to be benign but under inappropriate host conditions they turn to be invasive leading to dreadful infections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{"citationItems":[{"id":"ITEM-1","itemData":{"DOI":"10.1128/EC.00034-10","ISBN":"1535-9786 (Electronic)\\r1535-9786 (Linking)","ISSN":"15359778","PMID":"20435697","abstract":"Although the fungus Candida albicans is a commensal colonizer of humans, the organism is also an important opportunistic pathogen. Most infections caused by C. albicans arise from organisms that were previously colonizing the host as commensals, and therefore successful establishment of colonization is a prerequisite for pathogenicity. To elucidate fungal activities that promote colonization, an analysis of the transcription profile of C. albicans cells recovered from the intestinal tracts of mice was performed. The results showed that within the C. albicans colonizing population, cells expressed genes characteristic of the laboratory-grown exponential phase and genes characteristic of post-exponential-phase cells. Thus, gene expression both promoted the ability to grow rapidly (a characteristic of exponential-phase cells) and enhanced the ability to resist stresses (a characteristic of post-exponential-phase cells). Similarities in gene expression in commensal colonizing cells and cells invading host tissue during disease were found, showing that C. albicans cells adopt a particular cell surface when growing within a host in both situations. In addition, transcription factors Cph2p and Tec1p were shown to regulate C. albicans gene expression during intestinal colonization.","author":[{"dropping-particle":"","family":"Rosenbach","given":"Ari","non-dropping-particle":"","parse-names":false,"suffix":""},{"dropping-particle":"","family":"Dignard","given":"Daniel","non-dropping-particle":"","parse-names":false,"suffix":""},{"dropping-particle":"V.","family":"Pierce","given":"Jessica","non-dropping-particle":"","parse-names":false,"suffix":""},{"dropping-particle":"","family":"Whiteway","given":"Malcolm","non-dropping-particle":"","parse-names":false,"suffix":""},{"dropping-particle":"","family":"Kumamoto","given":"Carol A.","non-dropping-particle":"","parse-names":false,"suffix":""}],"container-title":"Eukaryotic Cell","id":"ITEM-1","issue":"7","issued":{"date-parts":[["2010"]]},"page":"1075-1086","title":"Adaptations of Candida albicans for growth in the mammalian intestinal tract","type":"article-journal","volume":"9"},"uris":["http://www.mendeley.com/documents/?uuid=184a885c-f0d6-4d9f-96e2-9bd2bca25280"]}],"mendeley":{"formattedCitation":"(Rosenbach et al., 2010)","plainTextFormattedCitation":"(Rosenbach et al., 2010)","previouslyFormattedCitation":"(Rosenbach et al.,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(Rosenbach et al.,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Situations under which the colonization of </w:t>
      </w:r>
      <w:r w:rsidRPr="009719D8">
        <w:rPr>
          <w:rStyle w:val="apple-converted-space"/>
          <w:rFonts w:asciiTheme="majorBidi" w:hAnsiTheme="majorBidi" w:cstheme="majorBidi"/>
          <w:i/>
          <w:iCs/>
        </w:rPr>
        <w:t>C. albicans</w:t>
      </w:r>
      <w:r w:rsidRPr="009719D8">
        <w:rPr>
          <w:rStyle w:val="apple-converted-space"/>
          <w:rFonts w:asciiTheme="majorBidi" w:hAnsiTheme="majorBidi" w:cstheme="majorBidi"/>
        </w:rPr>
        <w:t xml:space="preserve"> increase over the healthy individuals in Crohn’s diseases, i.e. inflammatory bowels are caused when there exist dysregulated interactions between host immune system and intestinal tracts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{"citationItems":[{"id":"ITEM-1","itemData":{"DOI":"10.1038/ajg.2009.225","ISBN":"1572-0241 (Electronic)\\r0002-9270 (Linking)","ISSN":"0002-9270","PMID":"19471251","abstract":"OBJECTIVES: Anti-Saccharomyces cerevisiae antibodies (ASCAs) are present in 50-60% of patients with Crohn's disease (CD) and in 20-25% of their healthy relatives (HRs). The yeast, Candida albicans, has been shown to generate ASCAs, but the presence of C. albicans in the digestive tract of CD patients and their HRs has never been investigated. Therefore, we studied C. albicans carriage in familial CD and its correlation with ASCAs. METHODS: Study groups consisted of 41 CD families composed of 129 patients and 113 HRs, and 14 control families composed of 76 individuals. Mouth swabs and stool specimens were collected for isolation, identification, and quantification of yeasts. Serum samples were collected for detection of ASCAs and anti-C. albicans mannan antibodies (ACMAs). RESULTS: C. albicans was isolated significantly more frequently from stool samples from CD patients (44%) and their HRs (38%) than from controls (22%) (P&lt;0.05). The prevalence of ACMAs was similar between CD patients, their HRs, and controls (22, 19, and 21%, respectively, P=0.845), whereas the prevalence of ASCAs was significantly increased in CD families (72 and 34% in CD and HRs, respectively, in contrast to 4% in controls, P&lt;0.0001). AMCA levels correlated with C. albicans colonization in all populations. ASCA levels correlated with C. albicans colonization in HRs but not in CD patients. CONCLUSIONS: CD patients and their first-degree HRs are more frequently and more heavily colonized by C. albicans than are controls. ASCAs correlate with C. albicans colonization in HRs but not in CD. In HRs, ASCAs could result from an altered immune response to C. albicans. In CD, a subsequent alteration in sensing C. albicans colonization could occur with disease onset.","author":[{"dropping-particle":"","family":"Standaert-Vitse","given":"Annie","non-dropping-particle":"","parse-names":false,"suffix":""},{"dropping-particle":"","family":"Sendid","given":"Boualem","non-dropping-particle":"","parse-names":false,"suffix":""},{"dropping-particle":"","family":"Joossens","given":"Marie","non-dropping-particle":"","parse-names":false,"suffix":""},{"dropping-particle":"","family":"François","given":"Nadine","non-dropping-particle":"","parse-names":false,"suffix":""},{"dropping-particle":"","family":"Vandewalle-El Khoury","given":"Peggy","non-dropping-particle":"","parse-names":false,"suffix":""},{"dropping-particle":"","family":"Branche","given":"Julien","non-dropping-particle":"","parse-names":false,"suffix":""},{"dropping-particle":"","family":"Kruiningen","given":"Herbert","non-dropping-particle":"Van","parse-names":false,"suffix":""},{"dropping-particle":"","family":"Jouault","given":"Thierry","non-dropping-particle":"","parse-names":false,"suffix":""},{"dropping-particle":"","family":"Rutgeerts","given":"Paul","non-dropping-particle":"","parse-names":false,"suffix":""},{"dropping-particle":"","family":"Gower-Rousseau","given":"Corinne","non-dropping-particle":"","parse-names":false,"suffix":""},{"dropping-particle":"","family":"Libersa","given":"Christian","non-dropping-particle":"","parse-names":false,"suffix":""},{"dropping-particle":"","family":"Neut","given":"Christel","non-dropping-particle":"","parse-names":false,"suffix":""},{"dropping-particle":"","family":"Broly","given":"Franck","non-dropping-particle":"","parse-names":false,"suffix":""},{"dropping-particle":"","family":"Chamaillard","given":"Mathias","non-dropping-particle":"","parse-names":false,"suffix":""},{"dropping-particle":"","family":"Vermeire","given":"Séverine","non-dropping-particle":"","parse-names":false,"suffix":""},{"dropping-particle":"","family":"Poulain","given":"Daniel","non-dropping-particle":"","parse-names":false,"suffix":""},{"dropping-particle":"","family":"Colombel","given":"Jean-Frédéric","non-dropping-particle":"","parse-names":false,"suffix":""}],"container-title":"The American Journal of Gastroenterology","id":"ITEM-1","issue":"7","issued":{"date-parts":[["2009"]]},"page":"1745-1753","title":"Candida albicans Colonization and ASCA in Familial Crohn's Disease","type":"article-journal","volume":"104"},"uris":["http://www.mendeley.com/documents/?uuid=76f678c0-25e2-48b0-8865-6301ce7251a7"]},{"id":"ITEM-2","itemData":{"DOI":"10.1016/j.mib.2011.07.015.Inflammation","ISBN":"6176360404","abstract":"NAC damages gut mucus layer","author":[{"dropping-particle":"","family":"Kumamoto","given":"Carol A.","non-dropping-particle":"","parse-names":false,"suffix":""}],"container-title":"Current Opinion in Microbiology","id":"ITEM-2","issue":"4","issued":{"date-parts":[["2011"]]},"page":"386-391","title":"Inflammation and gastrointestinal Candida colonization","type":"article-journal","volume":"14"},"uris":["http://www.mendeley.com/documents/?uuid=a102f720-a2cc-41d1-85bf-17e41c323902"]}],"mendeley":{"formattedCitation":"(Kumamoto, 2011; Standaert-Vitse et al., 2009)","plainTextFormattedCitation":"(Kumamoto, 2011; Standaert-Vitse et al., 2009)","previouslyFormattedCitation":"(Kumamoto, 2011; Standaert-Vitse et al., 2009)"},"properties":{"noteIndex":0},"schema":"https://github.com/citation-style-language/schema/raw/master/csl-citation.json"}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(Kumamoto, 2011; Standaert-Vitse et al., 2009)</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r w:rsidRPr="009719D8">
        <w:rPr>
          <w:rFonts w:asciiTheme="majorBidi" w:eastAsia="Calibri" w:hAnsiTheme="majorBidi" w:cstheme="majorBidi"/>
        </w:rPr>
        <w:t>Candiduria, presence of yeast in urine is another situation in which these commensal organisms turn to be pathogenic. It is observed in nosocomial episodes and diagnosed in two class of individuals 1. Elderly person, under prolong hospitalization and 2. Neonates who are under prolonged antibiotics</w:t>
      </w:r>
      <w:r w:rsidRPr="009719D8">
        <w:rPr>
          <w:rStyle w:val="apple-converted-space"/>
          <w:rFonts w:asciiTheme="majorBidi" w:hAnsiTheme="majorBidi" w:cstheme="majorBidi"/>
        </w:rPr>
        <w:t xml:space="preserve"> treatment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{"citationItems":[{"id":"ITEM-1","itemData":{"DOI":"10.1128/CMR.00076-09","ISBN":"1098-6618 (Electronic)\\r0893-8512 (Linking)","ISSN":"08938512","PMID":"20375352","abstract":"All humans are colonized with Candida species, mostly Candida albicans, yet some develop diseases due to Candida, among which genitourinary manifestations are extremely common. The forms of genitourinary candidiasis are distinct from each other and affect different populations. While vulvovaginal candidiasis affects mostly healthy women, candiduria occurs typically in elderly, hospitalized, or immunocompromised patients and in neonates. Despite its high incidence and clinical relevance, genitourinary candidiasis is understudied, and therefore, important questions about pathogenesis and treatment guidelines remain to be resolved. In this review, we summarize the current knowledge about genitourinary candidiasis.","author":[{"dropping-particle":"","family":"Achkar","given":"Jacqueline M.","non-dropping-particle":"","parse-names":false,"suffix":""},{"dropping-particle":"","family":"Fries","given":"Bettina C.","non-dropping-particle":"","parse-names":false,"suffix":""}],"container-title":"Clinical Microbiology Reviews","id":"ITEM-1","issue":"2","issued":{"date-parts":[["2010"]]},"page":"253-273","title":"Candida infections of the genitourinary tract","type":"article-journal","volume":"23"},"uris":["http://www.mendeley.com/documents/?uuid=daac5e45-a487-4f64-8d8b-58e1fa306865"]}],"mendeley":{"formattedCitation":"(Achkar and Fries, 2010)","plainTextFormattedCitation":"(Achkar and Fries, 2010)","previouslyFormattedCitation":"(Achkar and Fries, 2010)"},"properties":{"noteIndex":0},"schema":"https://github.com/citation-style-language/schema/raw/master/csl-citation.json"}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(Achkar and Fries, 2010)</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Risk factors associated with Candiduria includes urinary indwelling catheters, prolonged consumption of antibiotics, elderly age, abnormality in genitourinary tract, previous surgery and presence of diabetes mellitus. Candiduria can also be seen in cases of hematogenous, systemic infections due to severe renal candidiasis or patients undergoing from renal autopsy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{"citationItems":[{"id":"ITEM-1","itemData":{"ISBN":"1319-2442","ISSN":"1319-2442","PMID":"18445893","abstract":"Candiduria is a common nosocomial infection afflicting the urinary tract. This review is aimed at providing an updated summary of the problem in hospitalized adult patients. A review of English Medline literature published between Jan 1970 until June 2007 was performed. Reviews, clinical trials and case-controlled studies in adult patients were included. Risk factors for candiduria included urinary indwelling catheters, use of antibiotics, elderly age, underlying genitourinary tract abnormality, previous surgery and presence of diabetes mellitus. Presence of candiduria may represent only colonization and there are no consistent diagnostic criteria to define significant infection. Candiduria may not be associated with candidemia and most cases are asymptomatic. Asymptomatic candiduria is usually benign, and does not require local or systemic antifungal therapy. Physicians need to confirm the infection by a second sterile urine sample, adopt non-pharmacologic interventions and modify risk factors. Mortality rate can be high particularly in debilitated patients and awareness to validate candiduria is necessary to stratify treatment according to patient status. Appropriate use of anti fungal drugs, when indicated, should not replace correction of the underlying risk factors. Treatment of symptomatic candiduria is less controversial and easier.","author":[{"dropping-particle":"","family":"Bukhary","given":"Zakeya Abdulbaqi","non-dropping-particle":"","parse-names":false,"suffix":""}],"container-title":"Saudi journal of kidney diseases and transplantation : an official publication of the Saudi Center for Organ Transplantation, Saudi Arabia","id":"ITEM-1","issue":"3","issued":{"date-parts":[["2008"]]},"page":"350-60","title":"Candiduria: a review of clinical significance and management.","type":"article-journal","volume":"19"},"uris":["http://www.mendeley.com/documents/?uuid=0a559081-5f05-418d-bdd4-121561d7c50f"]},{"id":"ITEM-2","itemData":{"DOI":"10.5935/1676-2444.20140024","ISSN":"16784774","author":[{"dropping-particle":"De","family":"Sousa","given":"Izabela Alves","non-dropping-particle":"","parse-names":false,"suffix":""},{"dropping-particle":"","family":"Braoios","given":"Alexandre","non-dropping-particle":"","parse-names":false,"suffix":""},{"dropping-particle":"","family":"Santos","given":"Thaynara Gonzaga","non-dropping-particle":"","parse-names":false,"suffix":""},{"dropping-particle":"De","family":"Lima","given":"Juliano Alves","non-dropping-particle":"","parse-names":false,"suffix":""}],"id":"ITEM-2","issued":{"date-parts":[["2014"]]},"page":"259-264","title":"Candiduria in adults and children : prevalence and antifungal susceptibility in outpatient of Jataí-GO","type":"article-journal"},"uris":["http://www.mendeley.com/documents/?uuid=d1d00908-90ab-4605-bb39-c23528b8fffa"]}],"mendeley":{"formattedCitation":"(Bukhary, 2008; Sousa et al., 2014)","plainTextFormattedCitation":"(Bukhary, 2008; Sousa et al., 2014)","previouslyFormattedCitation":"(Bukhary, 2008; Sousa et al.,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(Bukhary, 2008; Sousa et al.,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w:t>
      </w:r>
      <w:r w:rsidRPr="009719D8">
        <w:rPr>
          <w:rStyle w:val="apple-converted-space"/>
          <w:rFonts w:asciiTheme="majorBidi" w:eastAsia="Calibri" w:hAnsiTheme="majorBidi" w:cstheme="majorBidi"/>
        </w:rPr>
        <w:t xml:space="preserve"> </w:t>
      </w:r>
      <w:r w:rsidRPr="009719D8">
        <w:rPr>
          <w:rStyle w:val="apple-converted-space"/>
          <w:rFonts w:asciiTheme="majorBidi" w:hAnsiTheme="majorBidi" w:cstheme="majorBidi"/>
        </w:rPr>
        <w:t xml:space="preserve">Since last decade, it is observed that Candiduria is actually mixed infection from </w:t>
      </w:r>
      <w:r w:rsidR="00472F87" w:rsidRPr="009719D8">
        <w:rPr>
          <w:rFonts w:asciiTheme="majorBidi" w:eastAsia="Calibri" w:hAnsiTheme="majorBidi" w:cstheme="majorBidi"/>
        </w:rPr>
        <w:t>NACS</w:t>
      </w:r>
      <w:r w:rsidR="00472F87" w:rsidRPr="009719D8">
        <w:rPr>
          <w:rStyle w:val="apple-converted-space"/>
          <w:rFonts w:asciiTheme="majorBidi" w:hAnsiTheme="majorBidi" w:cstheme="majorBidi"/>
        </w:rPr>
        <w:t xml:space="preserve"> </w:t>
      </w:r>
      <w:r w:rsidRPr="009719D8">
        <w:rPr>
          <w:rStyle w:val="apple-converted-space"/>
          <w:rFonts w:asciiTheme="majorBidi" w:hAnsiTheme="majorBidi" w:cstheme="majorBidi"/>
        </w:rPr>
        <w:t xml:space="preserve">which makes it more challenging to design diagnosis methods for identification of causative agents for systematic </w:t>
      </w:r>
      <w:r w:rsidRPr="009719D8">
        <w:rPr>
          <w:rStyle w:val="apple-converted-space"/>
          <w:rFonts w:asciiTheme="majorBidi" w:hAnsiTheme="majorBidi" w:cstheme="majorBidi"/>
        </w:rPr>
        <w:lastRenderedPageBreak/>
        <w:t xml:space="preserve">treatment in species specific manner as utilization of common antifungal drugs leads to development of resistance in one or more species </w:t>
      </w:r>
      <w:r w:rsidRPr="009719D8">
        <w:rPr>
          <w:rStyle w:val="apple-converted-space"/>
          <w:rFonts w:asciiTheme="majorBidi" w:hAnsiTheme="majorBidi" w:cstheme="majorBidi"/>
        </w:rPr>
        <w:fldChar w:fldCharType="begin" w:fldLock="1"/>
      </w:r>
      <w:r w:rsidR="00094053" w:rsidRPr="009719D8">
        <w:rPr>
          <w:rStyle w:val="apple-converted-space"/>
          <w:rFonts w:asciiTheme="majorBidi" w:hAnsiTheme="majorBidi" w:cstheme="majorBidi"/>
        </w:rPr>
        <w:instrText>ADDIN CSL_CITATION {"citationItems":[{"id":"ITEM-1","itemData":{"DOI":"10.15226/sojmid.2014.00116","ISBN":"5516330157","ISSN":"23720956","author":[{"dropping-particle":"","family":"Voltan, A R, Fusco-Almeida A M","given":"Mendes-Giannini MJS","non-dropping-particle":"","parse-names":false,"suffix":""}],"container-title":"SOJ Microbiol Infect Dis","id":"ITEM-1","issue":"2","issued":{"date-parts":[["2014"]]},"page":"1-7","title":"Candiduria: Epidemiology, Resistance, Classical and Alternative Antifungals Drugs","type":"article-journal","volume":"2"},"uris":["http://www.mendeley.com/documents/?uuid=36a223c2-536e-486f-bdff-ecbd5be61c25"]}],"mendeley":{"formattedCitation":"(Voltan, A R, Fusco-Almeida A M, 2014)","plainTextFormattedCitation":"(Voltan, A R, Fusco-Almeida A M, 2014)","previouslyFormattedCitation":"(Voltan, A R, Fusco-Almeida A M, 2014)"},"properties":{"noteIndex":0},"schema":"https://github.com/citation-style-language/schema/raw/master/csl-citation.json"}</w:instrText>
      </w:r>
      <w:r w:rsidRPr="009719D8">
        <w:rPr>
          <w:rStyle w:val="apple-converted-space"/>
          <w:rFonts w:asciiTheme="majorBidi" w:hAnsiTheme="majorBidi" w:cstheme="majorBidi"/>
        </w:rPr>
        <w:fldChar w:fldCharType="separate"/>
      </w:r>
      <w:r w:rsidRPr="009719D8">
        <w:rPr>
          <w:rStyle w:val="apple-converted-space"/>
          <w:rFonts w:asciiTheme="majorBidi" w:hAnsiTheme="majorBidi" w:cstheme="majorBidi"/>
          <w:noProof/>
        </w:rPr>
        <w:t>(Voltan, A R, Fusco-Almeida A M, 2014)</w:t>
      </w:r>
      <w:r w:rsidRPr="009719D8">
        <w:rPr>
          <w:rStyle w:val="apple-converted-space"/>
          <w:rFonts w:asciiTheme="majorBidi" w:hAnsiTheme="majorBidi" w:cstheme="majorBidi"/>
        </w:rPr>
        <w:fldChar w:fldCharType="end"/>
      </w:r>
      <w:r w:rsidRPr="009719D8">
        <w:rPr>
          <w:rStyle w:val="apple-converted-space"/>
          <w:rFonts w:asciiTheme="majorBidi" w:hAnsiTheme="majorBidi" w:cstheme="majorBidi"/>
        </w:rPr>
        <w:t xml:space="preserve">. </w:t>
      </w:r>
    </w:p>
    <w:p w:rsidR="00AC7FB8" w:rsidRPr="009719D8" w:rsidRDefault="00472F87" w:rsidP="009B3B31">
      <w:pPr>
        <w:spacing w:line="360" w:lineRule="auto"/>
        <w:jc w:val="both"/>
        <w:rPr>
          <w:rFonts w:asciiTheme="majorBidi" w:eastAsia="Calibri" w:hAnsiTheme="majorBidi" w:cstheme="majorBidi"/>
        </w:rPr>
      </w:pPr>
      <w:r w:rsidRPr="009719D8">
        <w:rPr>
          <w:rStyle w:val="apple-converted-space"/>
          <w:rFonts w:asciiTheme="majorBidi" w:hAnsiTheme="majorBidi" w:cstheme="majorBidi"/>
          <w:i/>
        </w:rPr>
        <w:t xml:space="preserve">Candida glabrata </w:t>
      </w:r>
      <w:r w:rsidRPr="009719D8">
        <w:rPr>
          <w:rStyle w:val="apple-converted-space"/>
          <w:rFonts w:asciiTheme="majorBidi" w:hAnsiTheme="majorBidi" w:cstheme="majorBidi"/>
        </w:rPr>
        <w:t xml:space="preserve">is </w:t>
      </w:r>
      <w:r w:rsidR="0066668F" w:rsidRPr="009719D8">
        <w:rPr>
          <w:rStyle w:val="apple-converted-space"/>
          <w:rFonts w:asciiTheme="majorBidi" w:hAnsiTheme="majorBidi" w:cstheme="majorBidi"/>
        </w:rPr>
        <w:t xml:space="preserve">the most </w:t>
      </w:r>
      <w:r w:rsidR="005213D5" w:rsidRPr="009719D8">
        <w:rPr>
          <w:rStyle w:val="apple-converted-space"/>
          <w:rFonts w:asciiTheme="majorBidi" w:hAnsiTheme="majorBidi" w:cstheme="majorBidi"/>
        </w:rPr>
        <w:t>common NACS</w:t>
      </w:r>
      <w:r w:rsidRPr="009719D8">
        <w:rPr>
          <w:rFonts w:asciiTheme="majorBidi" w:eastAsia="Calibri" w:hAnsiTheme="majorBidi" w:cstheme="majorBidi"/>
        </w:rPr>
        <w:t xml:space="preserve">, </w:t>
      </w:r>
      <w:r w:rsidR="007C420D" w:rsidRPr="009719D8">
        <w:rPr>
          <w:rFonts w:asciiTheme="majorBidi" w:eastAsia="Calibri" w:hAnsiTheme="majorBidi" w:cstheme="majorBidi"/>
        </w:rPr>
        <w:t>coexist</w:t>
      </w:r>
      <w:r w:rsidR="009A3FF5" w:rsidRPr="009719D8">
        <w:rPr>
          <w:rFonts w:asciiTheme="majorBidi" w:eastAsia="Calibri" w:hAnsiTheme="majorBidi" w:cstheme="majorBidi"/>
        </w:rPr>
        <w:t>ing</w:t>
      </w:r>
      <w:r w:rsidR="007C420D" w:rsidRPr="009719D8">
        <w:rPr>
          <w:rFonts w:asciiTheme="majorBidi" w:eastAsia="Calibri" w:hAnsiTheme="majorBidi" w:cstheme="majorBidi"/>
        </w:rPr>
        <w:t xml:space="preserve"> with </w:t>
      </w:r>
      <w:r w:rsidR="007C420D" w:rsidRPr="009719D8">
        <w:rPr>
          <w:rFonts w:asciiTheme="majorBidi" w:eastAsia="Calibri" w:hAnsiTheme="majorBidi" w:cstheme="majorBidi"/>
          <w:i/>
        </w:rPr>
        <w:t>C. albicans</w:t>
      </w:r>
      <w:r w:rsidR="007C420D" w:rsidRPr="009719D8">
        <w:rPr>
          <w:rFonts w:asciiTheme="majorBidi" w:eastAsia="Calibri" w:hAnsiTheme="majorBidi" w:cstheme="majorBidi"/>
        </w:rPr>
        <w:t xml:space="preserve"> and </w:t>
      </w:r>
      <w:r w:rsidR="007C420D" w:rsidRPr="009719D8">
        <w:rPr>
          <w:rFonts w:asciiTheme="majorBidi" w:eastAsia="Calibri" w:hAnsiTheme="majorBidi" w:cstheme="majorBidi"/>
          <w:i/>
        </w:rPr>
        <w:t>S. cerevisiae</w:t>
      </w:r>
      <w:r w:rsidR="007C420D" w:rsidRPr="009719D8">
        <w:rPr>
          <w:rFonts w:asciiTheme="majorBidi" w:eastAsia="Calibri" w:hAnsiTheme="majorBidi" w:cstheme="majorBidi"/>
        </w:rPr>
        <w:t xml:space="preserve">. Under optimal conditions it is </w:t>
      </w:r>
      <w:r w:rsidRPr="009719D8">
        <w:rPr>
          <w:rFonts w:asciiTheme="majorBidi" w:eastAsia="Calibri" w:hAnsiTheme="majorBidi" w:cstheme="majorBidi"/>
        </w:rPr>
        <w:t xml:space="preserve">restricted to particular location in healthy individuals. The  action between host immune system and </w:t>
      </w:r>
      <w:r w:rsidR="007C420D" w:rsidRPr="009719D8">
        <w:rPr>
          <w:rFonts w:asciiTheme="majorBidi" w:eastAsia="Calibri" w:hAnsiTheme="majorBidi" w:cstheme="majorBidi"/>
        </w:rPr>
        <w:t xml:space="preserve">other </w:t>
      </w:r>
      <w:r w:rsidRPr="009719D8">
        <w:rPr>
          <w:rFonts w:asciiTheme="majorBidi" w:eastAsia="Calibri" w:hAnsiTheme="majorBidi" w:cstheme="majorBidi"/>
        </w:rPr>
        <w:t xml:space="preserve">microbial communities </w:t>
      </w:r>
      <w:r w:rsidR="002D43D7" w:rsidRPr="009719D8">
        <w:rPr>
          <w:rFonts w:asciiTheme="majorBidi" w:eastAsia="Calibri" w:hAnsiTheme="majorBidi" w:cstheme="majorBidi"/>
        </w:rPr>
        <w:t xml:space="preserve">competes for nutrients and toxin secretion </w:t>
      </w:r>
      <w:r w:rsidRPr="009719D8">
        <w:rPr>
          <w:rFonts w:asciiTheme="majorBidi" w:eastAsia="Calibri" w:hAnsiTheme="majorBidi" w:cstheme="majorBidi"/>
        </w:rPr>
        <w:t>prevent</w:t>
      </w:r>
      <w:r w:rsidR="002D43D7" w:rsidRPr="009719D8">
        <w:rPr>
          <w:rFonts w:asciiTheme="majorBidi" w:eastAsia="Calibri" w:hAnsiTheme="majorBidi" w:cstheme="majorBidi"/>
        </w:rPr>
        <w:t>ing dissemination of th</w:t>
      </w:r>
      <w:r w:rsidR="007C420D" w:rsidRPr="009719D8">
        <w:rPr>
          <w:rFonts w:asciiTheme="majorBidi" w:eastAsia="Calibri" w:hAnsiTheme="majorBidi" w:cstheme="majorBidi"/>
        </w:rPr>
        <w:t>is</w:t>
      </w:r>
      <w:r w:rsidR="002D43D7" w:rsidRPr="009719D8">
        <w:rPr>
          <w:rFonts w:asciiTheme="majorBidi" w:eastAsia="Calibri" w:hAnsiTheme="majorBidi" w:cstheme="majorBidi"/>
        </w:rPr>
        <w:t xml:space="preserve"> yeast species</w:t>
      </w:r>
      <w:r w:rsidR="005213D5" w:rsidRPr="009719D8">
        <w:rPr>
          <w:rFonts w:asciiTheme="majorBidi" w:eastAsia="Calibri" w:hAnsiTheme="majorBidi" w:cstheme="majorBidi"/>
        </w:rPr>
        <w:fldChar w:fldCharType="begin" w:fldLock="1"/>
      </w:r>
      <w:r w:rsidR="005213D5" w:rsidRPr="009719D8">
        <w:rPr>
          <w:rFonts w:asciiTheme="majorBidi" w:eastAsia="Calibri" w:hAnsiTheme="majorBidi" w:cstheme="majorBidi"/>
        </w:rPr>
        <w:instrText>ADDIN CSL_CITATION {"citationItems":[{"id":"ITEM-1","itemData":{"DOI":"10.1038/ni1526","ISSN":"1529-2908","PMID":"17952042","abstract":"The mammalian immune system discriminates among microbes, inactivating pathogens while tolerating colonization by commensal organisms. Calibrating immune responses to microbes on this basis, however, is complex, as microbial virulence is often context dependent, being influenced by the host's immune status and the microbial milieu. Many microbial pathogens infecting immunocompromised hosts, for example, are innocuous in immune-competent individuals, and other microbes cause disease only when the commensal flora is compromised by antibiotic therapy. Recent studies have begun to reveal how the immune system tips the balance in favor of some microbes, allowing commensals to persist on mucosal surfaces while eliminating disease-causing pathogens.","author":[{"dropping-particle":"","family":"Pamer","given":"Eric G","non-dropping-particle":"","parse-names":false,"suffix":""}],"container-title":"Nature Immunology","id":"ITEM-1","issue":"11","issued":{"date-parts":[["2007","11","19"]]},"page":"1173-1178","title":"Immune responses to commensal and environmental microbes","type":"article-journal","volume":"8"},"uris":["http://www.mendeley.com/documents/?uuid=7efe2473-99bf-3c21-82c7-aff17db07d45"]}],"mendeley":{"formattedCitation":"(Pamer, 2007)","plainTextFormattedCitation":"(Pamer, 2007)","previouslyFormattedCitation":"(Pamer, 2007)"},"properties":{"noteIndex":0},"schema":"https://github.com/citation-style-language/schema/raw/master/csl-citation.json"}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w:t>
      </w:r>
      <w:proofErr w:type="spellStart"/>
      <w:r w:rsidR="005213D5" w:rsidRPr="009719D8">
        <w:rPr>
          <w:rFonts w:asciiTheme="majorBidi" w:eastAsia="Calibri" w:hAnsiTheme="majorBidi" w:cstheme="majorBidi"/>
          <w:noProof/>
        </w:rPr>
        <w:t>Pamer</w:t>
      </w:r>
      <w:proofErr w:type="spellEnd"/>
      <w:r w:rsidR="005213D5" w:rsidRPr="009719D8">
        <w:rPr>
          <w:rFonts w:asciiTheme="majorBidi" w:eastAsia="Calibri" w:hAnsiTheme="majorBidi" w:cstheme="majorBidi"/>
          <w:noProof/>
        </w:rPr>
        <w:t>, 2007)</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However, immunocompromised individuals undergoing organ transplantation, prolonged hospitalization or suffering from </w:t>
      </w:r>
      <w:r w:rsidR="00F50D62" w:rsidRPr="009719D8">
        <w:rPr>
          <w:rFonts w:asciiTheme="majorBidi" w:eastAsia="Calibri" w:hAnsiTheme="majorBidi" w:cstheme="majorBidi"/>
        </w:rPr>
        <w:t xml:space="preserve">dreadful diseases like </w:t>
      </w:r>
      <w:r w:rsidR="002D43D7" w:rsidRPr="009719D8">
        <w:rPr>
          <w:rFonts w:asciiTheme="majorBidi" w:eastAsia="Calibri" w:hAnsiTheme="majorBidi" w:cstheme="majorBidi"/>
        </w:rPr>
        <w:t xml:space="preserve">AIDS are highly susceptible to infections by </w:t>
      </w:r>
      <w:r w:rsidR="002D43D7" w:rsidRPr="009719D8">
        <w:rPr>
          <w:rFonts w:asciiTheme="majorBidi" w:eastAsia="Calibri" w:hAnsiTheme="majorBidi" w:cstheme="majorBidi"/>
          <w:i/>
        </w:rPr>
        <w:t>C. glabrata</w:t>
      </w:r>
      <w:r w:rsidR="005213D5" w:rsidRPr="009719D8">
        <w:rPr>
          <w:rFonts w:asciiTheme="majorBidi" w:eastAsia="Calibri" w:hAnsiTheme="majorBidi" w:cstheme="majorBidi"/>
          <w:i/>
        </w:rPr>
        <w:t xml:space="preserve"> </w:t>
      </w:r>
      <w:r w:rsidR="005213D5" w:rsidRPr="009719D8">
        <w:rPr>
          <w:rFonts w:asciiTheme="majorBidi" w:eastAsia="Calibri" w:hAnsiTheme="majorBidi" w:cstheme="majorBidi"/>
        </w:rPr>
        <w:fldChar w:fldCharType="begin" w:fldLock="1"/>
      </w:r>
      <w:r w:rsidR="009E4EC9" w:rsidRPr="009719D8">
        <w:rPr>
          <w:rFonts w:asciiTheme="majorBidi" w:eastAsia="Calibri" w:hAnsiTheme="majorBidi" w:cstheme="majorBidi"/>
        </w:rPr>
        <w:instrText>ADDIN CSL_CITATION {"citationItems":[{"id":"ITEM-1","itemData":{"DOI":"10.3390/microorganisms7020039","ISSN":"2076-2607","PMID":"30704135","abstract":"Candida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-1","issue":"2","issued":{"date-parts":[["2019","1","30"]]},"publisher":"Multidisciplinary Digital Publishing Institute  (MDPI)","title":"Candida glabrata: A Lot More Than Meets the Eye.","type":"article-journal","volume":"7"},"uris":["http://www.mendeley.com/documents/?uuid=89bffcf0-eccc-371f-969e-c12f77a55c5e"]},{"id":"ITEM-2","itemData":{"DOI":"10.1111/j.1574-6968.2010.02102.x","ISBN":"1574-6968 (Electronic)\\n0378-1097 (Linking)","ISSN":"03781097","PMID":"20846362","abstract":"The opportunistic human fungal pathogen Candida glabrata is closely related to Saccharomyces cerevisiae, yet it has evolved to survive within mammalian hosts. Which traits help C. glabrata to adapt to this different environment? Which specific responses are crucial for its survival in the host? The main differences seem to include an extended repertoire of adhesin genes, high drug resistance, an enhanced ability to sustain prolonged starvation and adaptations of the transcriptional wiring of key stress response genes. Here, we discuss the properties of C. glabrata with a focus on the differences to related fungi.","author":[{"dropping-particle":"","family":"Roetzer","given":"Andreas","non-dropping-particle":"","parse-names":false,"suffix":""},{"dropping-particle":"","family":"Gabaldón","given":"Toni","non-dropping-particle":"","parse-names":false,"suffix":""},{"dropping-particle":"","family":"Schüller","given":"Christoph","non-dropping-particle":"","parse-names":false,"suffix":""}],"container-title":"FEMS Microbiology Letters","id":"ITEM-2","issue":"1","issued":{"date-parts":[["2011"]]},"page":"1-9","title":"From Saccharomyces cerevisiae to Candida glabrata in a few easy steps: Important adaptations for an opportunistic pathogen","type":"article-journal","volume":"314"},"uris":["http://www.mendeley.com/documents/?uuid=6b4b3fb6-61eb-4453-8f49-4b08d004ebb4"]}],"mendeley":{"formattedCitation":"(Kumar et al., 2019; Roetzer et al., 2011)","plainTextFormattedCitation":"(Kumar et al., 2019; Roetzer et al., 2011)","previouslyFormattedCitation":"(Kumar et al., 2019; Roetzer et al., 2011)"},"properties":{"noteIndex":0},"schema":"https://github.com/citation-style-language/schema/raw/master/csl-citation.json"}</w:instrText>
      </w:r>
      <w:r w:rsidR="005213D5" w:rsidRPr="009719D8">
        <w:rPr>
          <w:rFonts w:asciiTheme="majorBidi" w:eastAsia="Calibri" w:hAnsiTheme="majorBidi" w:cstheme="majorBidi"/>
        </w:rPr>
        <w:fldChar w:fldCharType="separate"/>
      </w:r>
      <w:r w:rsidR="005213D5" w:rsidRPr="009719D8">
        <w:rPr>
          <w:rFonts w:asciiTheme="majorBidi" w:eastAsia="Calibri" w:hAnsiTheme="majorBidi" w:cstheme="majorBidi"/>
          <w:noProof/>
        </w:rPr>
        <w:t>(Kumar et al., 2019; Roetzer et al., 2011)</w:t>
      </w:r>
      <w:r w:rsidR="005213D5" w:rsidRPr="009719D8">
        <w:rPr>
          <w:rFonts w:asciiTheme="majorBidi" w:eastAsia="Calibri" w:hAnsiTheme="majorBidi" w:cstheme="majorBidi"/>
        </w:rPr>
        <w:fldChar w:fldCharType="end"/>
      </w:r>
      <w:r w:rsidR="002D43D7"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Hence, </w:t>
      </w:r>
      <w:r w:rsidR="00F50D62" w:rsidRPr="009719D8">
        <w:rPr>
          <w:rFonts w:asciiTheme="majorBidi" w:eastAsia="Calibri" w:hAnsiTheme="majorBidi" w:cstheme="majorBidi"/>
        </w:rPr>
        <w:t xml:space="preserve">unlike </w:t>
      </w:r>
      <w:r w:rsidR="00F50D62" w:rsidRPr="009719D8">
        <w:rPr>
          <w:rFonts w:asciiTheme="majorBidi" w:eastAsia="Calibri" w:hAnsiTheme="majorBidi" w:cstheme="majorBidi"/>
          <w:i/>
        </w:rPr>
        <w:t>C. albicans</w:t>
      </w:r>
      <w:r w:rsidR="00F50D62" w:rsidRPr="009719D8">
        <w:rPr>
          <w:rFonts w:asciiTheme="majorBidi" w:eastAsia="Calibri" w:hAnsiTheme="majorBidi" w:cstheme="majorBidi"/>
        </w:rPr>
        <w:t xml:space="preserve">, </w:t>
      </w:r>
      <w:r w:rsidR="00BA1AD5" w:rsidRPr="009719D8">
        <w:rPr>
          <w:rFonts w:asciiTheme="majorBidi" w:eastAsia="Calibri" w:hAnsiTheme="majorBidi" w:cstheme="majorBidi"/>
        </w:rPr>
        <w:t xml:space="preserve">infections caused by </w:t>
      </w:r>
      <w:r w:rsidR="00BA1AD5" w:rsidRPr="009719D8">
        <w:rPr>
          <w:rFonts w:asciiTheme="majorBidi" w:eastAsia="Calibri" w:hAnsiTheme="majorBidi" w:cstheme="majorBidi"/>
          <w:i/>
        </w:rPr>
        <w:t xml:space="preserve">C. glabrata </w:t>
      </w:r>
      <w:r w:rsidR="00BA1AD5" w:rsidRPr="009719D8">
        <w:rPr>
          <w:rFonts w:asciiTheme="majorBidi" w:eastAsia="Calibri" w:hAnsiTheme="majorBidi" w:cstheme="majorBidi"/>
        </w:rPr>
        <w:t xml:space="preserve">are less virulent and restricted in only physiologically ill individuals. </w:t>
      </w:r>
      <w:r w:rsidR="00983D1B" w:rsidRPr="009719D8">
        <w:rPr>
          <w:rFonts w:asciiTheme="majorBidi" w:eastAsia="Calibri" w:hAnsiTheme="majorBidi" w:cstheme="majorBidi"/>
        </w:rPr>
        <w:t xml:space="preserve">Effective treatment </w:t>
      </w:r>
      <w:r w:rsidR="00585FF8" w:rsidRPr="009719D8">
        <w:rPr>
          <w:rFonts w:asciiTheme="majorBidi" w:eastAsia="Calibri" w:hAnsiTheme="majorBidi" w:cstheme="majorBidi"/>
        </w:rPr>
        <w:t xml:space="preserve">against </w:t>
      </w:r>
      <w:r w:rsidR="00983D1B" w:rsidRPr="009719D8">
        <w:rPr>
          <w:rFonts w:asciiTheme="majorBidi" w:eastAsia="Calibri" w:hAnsiTheme="majorBidi" w:cstheme="majorBidi"/>
          <w:i/>
        </w:rPr>
        <w:t>C. glabrata</w:t>
      </w:r>
      <w:r w:rsidR="00983D1B" w:rsidRPr="009719D8">
        <w:rPr>
          <w:rFonts w:asciiTheme="majorBidi" w:eastAsia="Calibri" w:hAnsiTheme="majorBidi" w:cstheme="majorBidi"/>
        </w:rPr>
        <w:t xml:space="preserve"> infections is challenging due to their ability to resist high concentrations of antifungal drugs. </w:t>
      </w:r>
    </w:p>
    <w:p w:rsidR="00911FA9" w:rsidRPr="00DC65E1" w:rsidRDefault="00911FA9" w:rsidP="00DC65E1">
      <w:pPr>
        <w:pStyle w:val="Style2"/>
        <w:numPr>
          <w:ilvl w:val="0"/>
          <w:numId w:val="23"/>
        </w:numPr>
        <w:rPr>
          <w:rStyle w:val="Strong"/>
        </w:rPr>
      </w:pPr>
      <w:bookmarkStart w:id="16" w:name="_Toc33103216"/>
      <w:r w:rsidRPr="00DC65E1">
        <w:rPr>
          <w:rStyle w:val="Strong"/>
        </w:rPr>
        <w:t xml:space="preserve">Basics </w:t>
      </w:r>
      <w:r w:rsidR="00DC65E1" w:rsidRPr="00DC65E1">
        <w:rPr>
          <w:rStyle w:val="Strong"/>
        </w:rPr>
        <w:t xml:space="preserve">of </w:t>
      </w:r>
      <w:r w:rsidR="0085050B">
        <w:rPr>
          <w:rStyle w:val="Strong"/>
        </w:rPr>
        <w:t>v</w:t>
      </w:r>
      <w:r w:rsidR="00DC65E1">
        <w:rPr>
          <w:rStyle w:val="Strong"/>
        </w:rPr>
        <w:t>irulence</w:t>
      </w:r>
      <w:r w:rsidRPr="00DC65E1">
        <w:rPr>
          <w:rStyle w:val="Strong"/>
        </w:rPr>
        <w:t xml:space="preserve"> by </w:t>
      </w:r>
      <w:r w:rsidRPr="00DC65E1">
        <w:rPr>
          <w:rStyle w:val="Strong"/>
          <w:i/>
          <w:iCs/>
        </w:rPr>
        <w:t>Candida</w:t>
      </w:r>
      <w:r w:rsidRPr="00DC65E1">
        <w:rPr>
          <w:rStyle w:val="Strong"/>
        </w:rPr>
        <w:t xml:space="preserve"> </w:t>
      </w:r>
      <w:r w:rsidRPr="00DC65E1">
        <w:rPr>
          <w:rStyle w:val="Strong"/>
          <w:i/>
          <w:iCs/>
        </w:rPr>
        <w:t>spp</w:t>
      </w:r>
      <w:r w:rsidRPr="00DC65E1">
        <w:rPr>
          <w:rStyle w:val="Strong"/>
        </w:rPr>
        <w:t>.</w:t>
      </w:r>
      <w:bookmarkEnd w:id="16"/>
      <w:r w:rsidRPr="00DC65E1">
        <w:rPr>
          <w:rStyle w:val="Strong"/>
        </w:rPr>
        <w:t xml:space="preserve"> </w:t>
      </w:r>
    </w:p>
    <w:p w:rsidR="00911FA9" w:rsidRPr="00FB3479" w:rsidRDefault="00911FA9" w:rsidP="00304F96">
      <w:pPr>
        <w:spacing w:line="360" w:lineRule="auto"/>
        <w:jc w:val="both"/>
        <w:rPr>
          <w:rFonts w:asciiTheme="majorBidi" w:eastAsia="Calibri" w:hAnsiTheme="majorBidi" w:cstheme="majorBidi"/>
        </w:rPr>
      </w:pPr>
      <w:r w:rsidRPr="00FB3479">
        <w:rPr>
          <w:rFonts w:asciiTheme="majorBidi" w:eastAsia="Calibri" w:hAnsiTheme="majorBidi" w:cstheme="majorBidi"/>
        </w:rPr>
        <w:t>Human</w:t>
      </w:r>
      <w:r w:rsidR="00D74878" w:rsidRPr="00FB3479">
        <w:rPr>
          <w:rFonts w:asciiTheme="majorBidi" w:eastAsia="Calibri" w:hAnsiTheme="majorBidi" w:cstheme="majorBidi"/>
        </w:rPr>
        <w:t xml:space="preserve"> </w:t>
      </w:r>
      <w:r w:rsidRPr="00FB3479">
        <w:rPr>
          <w:rFonts w:asciiTheme="majorBidi" w:eastAsia="Calibri" w:hAnsiTheme="majorBidi" w:cstheme="majorBidi"/>
        </w:rPr>
        <w:t xml:space="preserve">associated fungi like </w:t>
      </w:r>
      <w:r w:rsidRPr="00FB3479">
        <w:rPr>
          <w:rFonts w:asciiTheme="majorBidi" w:eastAsia="Calibri" w:hAnsiTheme="majorBidi" w:cstheme="majorBidi"/>
          <w:i/>
          <w:iCs/>
        </w:rPr>
        <w:t>Candida, Malassezia</w:t>
      </w:r>
      <w:r w:rsidRPr="00FB3479">
        <w:rPr>
          <w:rFonts w:asciiTheme="majorBidi" w:eastAsia="Calibri" w:hAnsiTheme="majorBidi" w:cstheme="majorBidi"/>
        </w:rPr>
        <w:t xml:space="preserve"> and </w:t>
      </w:r>
      <w:r w:rsidRPr="00FB3479">
        <w:rPr>
          <w:rFonts w:asciiTheme="majorBidi" w:eastAsia="Calibri" w:hAnsiTheme="majorBidi" w:cstheme="majorBidi"/>
          <w:i/>
          <w:iCs/>
        </w:rPr>
        <w:t>Pneumocystis</w:t>
      </w:r>
      <w:r w:rsidRPr="00FB3479">
        <w:rPr>
          <w:rFonts w:asciiTheme="majorBidi" w:eastAsia="Calibri" w:hAnsiTheme="majorBidi" w:cstheme="majorBidi"/>
        </w:rPr>
        <w:t xml:space="preserve"> species are considered as belonging to </w:t>
      </w:r>
      <w:r w:rsidR="00387170" w:rsidRPr="00FB3479">
        <w:rPr>
          <w:rFonts w:asciiTheme="majorBidi" w:eastAsia="Calibri" w:hAnsiTheme="majorBidi" w:cstheme="majorBidi"/>
        </w:rPr>
        <w:t>“</w:t>
      </w:r>
      <w:r w:rsidRPr="00FB3479">
        <w:rPr>
          <w:rFonts w:asciiTheme="majorBidi" w:eastAsia="Calibri" w:hAnsiTheme="majorBidi" w:cstheme="majorBidi"/>
        </w:rPr>
        <w:t>commensal virulence</w:t>
      </w:r>
      <w:r w:rsidR="00D74878" w:rsidRPr="00FB3479">
        <w:rPr>
          <w:rFonts w:asciiTheme="majorBidi" w:eastAsia="Calibri" w:hAnsiTheme="majorBidi" w:cstheme="majorBidi"/>
        </w:rPr>
        <w:t xml:space="preserve"> school</w:t>
      </w:r>
      <w:r w:rsidR="00387170" w:rsidRPr="00FB3479">
        <w:rPr>
          <w:rFonts w:asciiTheme="majorBidi" w:eastAsia="Calibri" w:hAnsiTheme="majorBidi" w:cstheme="majorBidi"/>
        </w:rPr>
        <w:t>”</w:t>
      </w:r>
      <w:r w:rsidRPr="00FB3479">
        <w:rPr>
          <w:rFonts w:asciiTheme="majorBidi" w:eastAsia="Calibri" w:hAnsiTheme="majorBidi" w:cstheme="majorBidi"/>
        </w:rPr>
        <w:t xml:space="preserve"> since they are trained by host’s commensal environment. In commensal environment these species are constantly challenged by other microbial species, host growth factors </w:t>
      </w:r>
      <w:r w:rsidR="00227FAC" w:rsidRPr="00FB3479">
        <w:rPr>
          <w:rFonts w:asciiTheme="majorBidi" w:eastAsia="Calibri" w:hAnsiTheme="majorBidi" w:cstheme="majorBidi"/>
        </w:rPr>
        <w:t xml:space="preserve">which upon infection </w:t>
      </w:r>
      <w:r w:rsidR="00177021" w:rsidRPr="00FB3479">
        <w:rPr>
          <w:rFonts w:asciiTheme="majorBidi" w:eastAsia="Calibri" w:hAnsiTheme="majorBidi" w:cstheme="majorBidi"/>
        </w:rPr>
        <w:t>favorable</w:t>
      </w:r>
      <w:r w:rsidR="00227FAC" w:rsidRPr="00FB3479">
        <w:rPr>
          <w:rFonts w:asciiTheme="majorBidi" w:eastAsia="Calibri" w:hAnsiTheme="majorBidi" w:cstheme="majorBidi"/>
        </w:rPr>
        <w:t xml:space="preserve"> condition</w:t>
      </w:r>
      <w:r w:rsidR="008C3A4A" w:rsidRPr="00FB3479">
        <w:rPr>
          <w:rFonts w:asciiTheme="majorBidi" w:eastAsia="Calibri" w:hAnsiTheme="majorBidi" w:cstheme="majorBidi"/>
        </w:rPr>
        <w:t>s</w:t>
      </w:r>
      <w:r w:rsidR="00227FAC" w:rsidRPr="00FB3479">
        <w:rPr>
          <w:rFonts w:asciiTheme="majorBidi" w:eastAsia="Calibri" w:hAnsiTheme="majorBidi" w:cstheme="majorBidi"/>
        </w:rPr>
        <w:t xml:space="preserve"> induce virulence</w:t>
      </w:r>
      <w:r w:rsidR="003F5980" w:rsidRPr="00FB3479">
        <w:rPr>
          <w:rFonts w:asciiTheme="majorBidi" w:eastAsia="Calibri" w:hAnsiTheme="majorBidi" w:cstheme="majorBidi"/>
        </w:rPr>
        <w:t xml:space="preserve"> </w:t>
      </w:r>
      <w:r w:rsidR="003F5980" w:rsidRPr="00FB3479">
        <w:rPr>
          <w:rFonts w:asciiTheme="majorBidi" w:eastAsia="Calibri" w:hAnsiTheme="majorBidi" w:cstheme="majorBidi"/>
        </w:rPr>
        <w:fldChar w:fldCharType="begin" w:fldLock="1"/>
      </w:r>
      <w:r w:rsidR="00203D74">
        <w:rPr>
          <w:rFonts w:asciiTheme="majorBidi" w:eastAsia="Calibri" w:hAnsiTheme="majorBidi" w:cstheme="majorBidi"/>
        </w:rPr>
        <w:instrText>ADDIN CSL_CITATION {"citationItems":[{"id":"ITEM-1","itemData":{"DOI":"10.1016/j.mib.2009.06.009","ISSN":"13695274","PMID":"19577508","author":[{"dropping-particle":"","family":"Hube","given":"Bernhard","non-dropping-particle":"","parse-names":false,"suffix":""}],"container-title":"Current Opinion in Microbiology","id":"ITEM-1","issue":"4","issued":{"date-parts":[["2009","8"]]},"page":"347-349","title":"Fungal adaptation to the host environment","type":"article-journal","volume":"12"},"uris":["http://www.mendeley.com/documents/?uuid=b39b7acf-9fe4-3632-bc56-55a0eb4ebba9"]}],"mendeley":{"formattedCitation":"(Hube, 2009)","plainTextFormattedCitation":"(Hube, 2009)","previouslyFormattedCitation":"(Hube, 2009)"},"properties":{"noteIndex":0},"schema":"https://github.com/citation-style-language/schema/raw/master/csl-citation.json"}</w:instrText>
      </w:r>
      <w:r w:rsidR="003F5980" w:rsidRPr="00FB3479">
        <w:rPr>
          <w:rFonts w:asciiTheme="majorBidi" w:eastAsia="Calibri" w:hAnsiTheme="majorBidi" w:cstheme="majorBidi"/>
        </w:rPr>
        <w:fldChar w:fldCharType="separate"/>
      </w:r>
      <w:r w:rsidR="003F5980" w:rsidRPr="00FB3479">
        <w:rPr>
          <w:rFonts w:asciiTheme="majorBidi" w:eastAsia="Calibri" w:hAnsiTheme="majorBidi" w:cstheme="majorBidi"/>
          <w:noProof/>
        </w:rPr>
        <w:t>(Hube, 2009)</w:t>
      </w:r>
      <w:r w:rsidR="003F5980" w:rsidRPr="00FB3479">
        <w:rPr>
          <w:rFonts w:asciiTheme="majorBidi" w:eastAsia="Calibri" w:hAnsiTheme="majorBidi" w:cstheme="majorBidi"/>
        </w:rPr>
        <w:fldChar w:fldCharType="end"/>
      </w:r>
      <w:r w:rsidR="00227FAC" w:rsidRPr="00FB3479">
        <w:rPr>
          <w:rFonts w:asciiTheme="majorBidi" w:eastAsia="Calibri" w:hAnsiTheme="majorBidi" w:cstheme="majorBidi"/>
        </w:rPr>
        <w:t>.</w:t>
      </w:r>
      <w:r w:rsidR="00CE68EC" w:rsidRPr="00FB3479">
        <w:rPr>
          <w:rFonts w:asciiTheme="majorBidi" w:eastAsia="Calibri" w:hAnsiTheme="majorBidi" w:cstheme="majorBidi"/>
        </w:rPr>
        <w:t xml:space="preserve"> However, not all hosts are susceptible to virulence and even closely related fungal species have very different relationships with their hosts. </w:t>
      </w:r>
      <w:r w:rsidR="00D02D6F" w:rsidRPr="00FB3479">
        <w:rPr>
          <w:rFonts w:asciiTheme="majorBidi" w:eastAsia="Calibri" w:hAnsiTheme="majorBidi" w:cstheme="majorBidi"/>
        </w:rPr>
        <w:t xml:space="preserve">Hence the basis of fungal virulence depends on the extend of hosts susceptibility. </w:t>
      </w:r>
      <w:r w:rsidR="00E03AB7" w:rsidRPr="00FB3479">
        <w:rPr>
          <w:rFonts w:asciiTheme="majorBidi" w:eastAsia="Calibri" w:hAnsiTheme="majorBidi" w:cstheme="majorBidi"/>
        </w:rPr>
        <w:t xml:space="preserve">The fungal attributes which help them </w:t>
      </w:r>
      <w:r w:rsidR="00304F96" w:rsidRPr="00FB3479">
        <w:rPr>
          <w:rFonts w:asciiTheme="majorBidi" w:eastAsia="Calibri" w:hAnsiTheme="majorBidi" w:cstheme="majorBidi"/>
        </w:rPr>
        <w:t xml:space="preserve">in invading, damaging, counteracting the host immune system and colonizing in non-commensal niches are the </w:t>
      </w:r>
      <w:r w:rsidR="004463C7" w:rsidRPr="00FB3479">
        <w:rPr>
          <w:rFonts w:asciiTheme="majorBidi" w:eastAsia="Calibri" w:hAnsiTheme="majorBidi" w:cstheme="majorBidi"/>
        </w:rPr>
        <w:t xml:space="preserve">true </w:t>
      </w:r>
      <w:r w:rsidR="00304F96" w:rsidRPr="00FB3479">
        <w:rPr>
          <w:rFonts w:asciiTheme="majorBidi" w:eastAsia="Calibri" w:hAnsiTheme="majorBidi" w:cstheme="majorBidi"/>
        </w:rPr>
        <w:t>virulence attributes</w:t>
      </w:r>
      <w:r w:rsidR="00E03AB7" w:rsidRPr="00FB3479">
        <w:rPr>
          <w:rFonts w:asciiTheme="majorBidi" w:eastAsia="Calibri" w:hAnsiTheme="majorBidi" w:cstheme="majorBidi"/>
        </w:rPr>
        <w:t xml:space="preserve"> </w:t>
      </w:r>
      <w:r w:rsidR="009F0335" w:rsidRPr="00FB3479">
        <w:rPr>
          <w:rFonts w:asciiTheme="majorBidi" w:eastAsia="Calibri" w:hAnsiTheme="majorBidi" w:cstheme="majorBidi"/>
        </w:rPr>
        <w:t xml:space="preserve">listed </w:t>
      </w:r>
      <w:r w:rsidR="00E03AB7" w:rsidRPr="00FB3479">
        <w:rPr>
          <w:rFonts w:asciiTheme="majorBidi" w:eastAsia="Calibri" w:hAnsiTheme="majorBidi" w:cstheme="majorBidi"/>
        </w:rPr>
        <w:t>below;</w:t>
      </w:r>
    </w:p>
    <w:p w:rsidR="00E03AB7" w:rsidRPr="0085050B" w:rsidRDefault="0085050B" w:rsidP="0085050B">
      <w:pPr>
        <w:pStyle w:val="Customstyle3"/>
        <w:rPr>
          <w:rStyle w:val="Strong"/>
          <w:rFonts w:ascii="Bangla MN" w:eastAsia="Calibri" w:hAnsi="Bangla MN"/>
          <w:b w:val="0"/>
          <w:color w:val="1F3864" w:themeColor="accent1" w:themeShade="80"/>
          <w:sz w:val="28"/>
          <w:szCs w:val="24"/>
        </w:rPr>
      </w:pPr>
      <w:bookmarkStart w:id="17" w:name="_Toc33103217"/>
      <w:r w:rsidRPr="0065323E">
        <w:rPr>
          <w:rStyle w:val="Strong"/>
          <w:rFonts w:ascii="Bangla MN" w:eastAsia="Calibri" w:hAnsi="Bangla MN"/>
          <w:b w:val="0"/>
          <w:color w:val="1F3864" w:themeColor="accent1" w:themeShade="80"/>
          <w:sz w:val="28"/>
          <w:szCs w:val="24"/>
        </w:rPr>
        <w:t>4.1</w:t>
      </w:r>
      <w:r w:rsidRPr="0085050B">
        <w:rPr>
          <w:rStyle w:val="Strong"/>
          <w:rFonts w:ascii="Bangla MN" w:eastAsia="Calibri" w:hAnsi="Bangla MN"/>
          <w:color w:val="1F3864" w:themeColor="accent1" w:themeShade="80"/>
          <w:sz w:val="28"/>
          <w:szCs w:val="24"/>
        </w:rPr>
        <w:tab/>
      </w:r>
      <w:r w:rsidR="00A42B0D" w:rsidRPr="0085050B">
        <w:rPr>
          <w:rStyle w:val="Strong"/>
          <w:rFonts w:ascii="Bangla MN" w:eastAsia="Calibri" w:hAnsi="Bangla MN"/>
          <w:b w:val="0"/>
          <w:color w:val="1F3864" w:themeColor="accent1" w:themeShade="80"/>
          <w:sz w:val="28"/>
          <w:szCs w:val="24"/>
        </w:rPr>
        <w:t>Adherence</w:t>
      </w:r>
      <w:bookmarkEnd w:id="17"/>
    </w:p>
    <w:p w:rsidR="00A42B0D" w:rsidRDefault="003828D7" w:rsidP="00DC276F">
      <w:pPr>
        <w:spacing w:line="360" w:lineRule="auto"/>
        <w:jc w:val="both"/>
        <w:rPr>
          <w:rFonts w:asciiTheme="majorBidi" w:eastAsia="Calibri" w:hAnsiTheme="majorBidi" w:cstheme="majorBidi"/>
        </w:rPr>
      </w:pPr>
      <w:r w:rsidRPr="00FB3479">
        <w:rPr>
          <w:rFonts w:asciiTheme="majorBidi" w:eastAsia="Calibri" w:hAnsiTheme="majorBidi" w:cstheme="majorBidi"/>
        </w:rPr>
        <w:t>In order to grow commensally</w:t>
      </w:r>
      <w:r w:rsidR="00862C34" w:rsidRPr="00FB3479">
        <w:rPr>
          <w:rFonts w:asciiTheme="majorBidi" w:eastAsia="Calibri" w:hAnsiTheme="majorBidi" w:cstheme="majorBidi"/>
        </w:rPr>
        <w:t xml:space="preserve"> and </w:t>
      </w:r>
      <w:r w:rsidR="00F86B14">
        <w:rPr>
          <w:rFonts w:asciiTheme="majorBidi" w:eastAsia="Calibri" w:hAnsiTheme="majorBidi" w:cstheme="majorBidi"/>
        </w:rPr>
        <w:t xml:space="preserve">as </w:t>
      </w:r>
      <w:r w:rsidR="00862C34" w:rsidRPr="00FB3479">
        <w:rPr>
          <w:rFonts w:asciiTheme="majorBidi" w:eastAsia="Calibri" w:hAnsiTheme="majorBidi" w:cstheme="majorBidi"/>
        </w:rPr>
        <w:t>pathogen</w:t>
      </w:r>
      <w:r w:rsidRPr="00FB3479">
        <w:rPr>
          <w:rFonts w:asciiTheme="majorBidi" w:eastAsia="Calibri" w:hAnsiTheme="majorBidi" w:cstheme="majorBidi"/>
        </w:rPr>
        <w:t xml:space="preserve"> on the host mucosal surfaces, </w:t>
      </w:r>
      <w:r w:rsidRPr="00FB3479">
        <w:rPr>
          <w:rFonts w:asciiTheme="majorBidi" w:eastAsia="Calibri" w:hAnsiTheme="majorBidi" w:cstheme="majorBidi"/>
          <w:i/>
          <w:iCs/>
        </w:rPr>
        <w:t>Candida species</w:t>
      </w:r>
      <w:r w:rsidRPr="00FB3479">
        <w:rPr>
          <w:rFonts w:asciiTheme="majorBidi" w:eastAsia="Calibri" w:hAnsiTheme="majorBidi" w:cstheme="majorBidi"/>
        </w:rPr>
        <w:t xml:space="preserve"> adhere on epithelial cells by expressing the adhesion factors. </w:t>
      </w:r>
      <w:r w:rsidR="00862C34" w:rsidRPr="00FB3479">
        <w:rPr>
          <w:rFonts w:asciiTheme="majorBidi" w:eastAsia="Calibri" w:hAnsiTheme="majorBidi" w:cstheme="majorBidi"/>
        </w:rPr>
        <w:t xml:space="preserve">Surface adhesins and hydrophobicity mediate adhesion </w:t>
      </w:r>
      <w:r w:rsidR="002F6928">
        <w:rPr>
          <w:rFonts w:asciiTheme="majorBidi" w:eastAsia="Calibri" w:hAnsiTheme="majorBidi" w:cstheme="majorBidi"/>
        </w:rPr>
        <w:t xml:space="preserve">regulates attachment </w:t>
      </w:r>
      <w:r w:rsidR="00862C34" w:rsidRPr="00FB3479">
        <w:rPr>
          <w:rFonts w:asciiTheme="majorBidi" w:eastAsia="Calibri" w:hAnsiTheme="majorBidi" w:cstheme="majorBidi"/>
        </w:rPr>
        <w:t>to host cells, other microbial species and medical devices</w:t>
      </w:r>
      <w:r w:rsidR="00455D0B" w:rsidRPr="00FB3479">
        <w:rPr>
          <w:rFonts w:asciiTheme="majorBidi" w:eastAsia="Calibri" w:hAnsiTheme="majorBidi" w:cstheme="majorBidi"/>
        </w:rPr>
        <w:t xml:space="preserve"> like catheter</w:t>
      </w:r>
      <w:r w:rsidR="006300DB">
        <w:rPr>
          <w:rFonts w:asciiTheme="majorBidi" w:eastAsia="Calibri" w:hAnsiTheme="majorBidi" w:cstheme="majorBidi"/>
        </w:rPr>
        <w:t xml:space="preserve">, dentures </w:t>
      </w:r>
      <w:proofErr w:type="spellStart"/>
      <w:r w:rsidR="006300DB">
        <w:rPr>
          <w:rFonts w:asciiTheme="majorBidi" w:eastAsia="Calibri" w:hAnsiTheme="majorBidi" w:cstheme="majorBidi"/>
        </w:rPr>
        <w:t>etc</w:t>
      </w:r>
      <w:proofErr w:type="spellEnd"/>
      <w:r w:rsidR="00203D74">
        <w:rPr>
          <w:rFonts w:asciiTheme="majorBidi" w:eastAsia="Calibri" w:hAnsiTheme="majorBidi" w:cstheme="majorBidi"/>
        </w:rPr>
        <w:t xml:space="preserve"> </w:t>
      </w:r>
      <w:r w:rsidR="00203D74">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03D74">
        <w:rPr>
          <w:rFonts w:asciiTheme="majorBidi" w:eastAsia="Calibri" w:hAnsiTheme="majorBidi" w:cstheme="majorBidi"/>
        </w:rPr>
        <w:fldChar w:fldCharType="separate"/>
      </w:r>
      <w:r w:rsidR="00203D74" w:rsidRPr="00203D74">
        <w:rPr>
          <w:rFonts w:asciiTheme="majorBidi" w:eastAsia="Calibri" w:hAnsiTheme="majorBidi" w:cstheme="majorBidi"/>
          <w:noProof/>
        </w:rPr>
        <w:t>(Esser, 2014)</w:t>
      </w:r>
      <w:r w:rsidR="00203D74">
        <w:rPr>
          <w:rFonts w:asciiTheme="majorBidi" w:eastAsia="Calibri" w:hAnsiTheme="majorBidi" w:cstheme="majorBidi"/>
        </w:rPr>
        <w:fldChar w:fldCharType="end"/>
      </w:r>
      <w:r w:rsidR="00455D0B" w:rsidRPr="00FB3479">
        <w:rPr>
          <w:rFonts w:asciiTheme="majorBidi" w:eastAsia="Calibri" w:hAnsiTheme="majorBidi" w:cstheme="majorBidi"/>
        </w:rPr>
        <w:t>.</w:t>
      </w:r>
      <w:r w:rsidR="009057FA">
        <w:rPr>
          <w:rFonts w:asciiTheme="majorBidi" w:eastAsia="Calibri" w:hAnsiTheme="majorBidi" w:cstheme="majorBidi"/>
        </w:rPr>
        <w:t xml:space="preserve"> This large surface attachment as multi- or mono- species causes formation of biofilms</w:t>
      </w:r>
      <w:r w:rsidR="000B412D">
        <w:rPr>
          <w:rFonts w:asciiTheme="majorBidi" w:eastAsia="Calibri" w:hAnsiTheme="majorBidi" w:cstheme="majorBidi"/>
        </w:rPr>
        <w:t xml:space="preserve">, </w:t>
      </w:r>
      <w:r w:rsidR="002F6928">
        <w:rPr>
          <w:rFonts w:asciiTheme="majorBidi" w:eastAsia="Calibri" w:hAnsiTheme="majorBidi" w:cstheme="majorBidi"/>
        </w:rPr>
        <w:t>and subsequently</w:t>
      </w:r>
      <w:r w:rsidR="000B412D">
        <w:rPr>
          <w:rFonts w:asciiTheme="majorBidi" w:eastAsia="Calibri" w:hAnsiTheme="majorBidi" w:cstheme="majorBidi"/>
        </w:rPr>
        <w:t xml:space="preserve"> induced resistance to antifungal drug. In both C. </w:t>
      </w:r>
      <w:r w:rsidR="000B412D" w:rsidRPr="000B412D">
        <w:rPr>
          <w:rFonts w:asciiTheme="majorBidi" w:eastAsia="Calibri" w:hAnsiTheme="majorBidi" w:cstheme="majorBidi"/>
          <w:i/>
          <w:iCs/>
        </w:rPr>
        <w:t>albicans</w:t>
      </w:r>
      <w:r w:rsidR="000B412D">
        <w:rPr>
          <w:rFonts w:asciiTheme="majorBidi" w:eastAsia="Calibri" w:hAnsiTheme="majorBidi" w:cstheme="majorBidi"/>
        </w:rPr>
        <w:t xml:space="preserve"> and </w:t>
      </w:r>
      <w:r w:rsidR="000B412D" w:rsidRPr="000B412D">
        <w:rPr>
          <w:rFonts w:asciiTheme="majorBidi" w:eastAsia="Calibri" w:hAnsiTheme="majorBidi" w:cstheme="majorBidi"/>
          <w:i/>
          <w:iCs/>
        </w:rPr>
        <w:t>C. glabrata</w:t>
      </w:r>
      <w:r w:rsidR="000B412D">
        <w:rPr>
          <w:rFonts w:asciiTheme="majorBidi" w:eastAsia="Calibri" w:hAnsiTheme="majorBidi" w:cstheme="majorBidi"/>
          <w:i/>
          <w:iCs/>
        </w:rPr>
        <w:t xml:space="preserve">, </w:t>
      </w:r>
      <w:r w:rsidR="000B412D">
        <w:rPr>
          <w:rFonts w:asciiTheme="majorBidi" w:eastAsia="Calibri" w:hAnsiTheme="majorBidi" w:cstheme="majorBidi"/>
        </w:rPr>
        <w:t xml:space="preserve">a number of adhesin proteins are present on the cell wall enabling them </w:t>
      </w:r>
      <w:r w:rsidR="000B412D">
        <w:rPr>
          <w:rFonts w:asciiTheme="majorBidi" w:eastAsia="Calibri" w:hAnsiTheme="majorBidi" w:cstheme="majorBidi"/>
        </w:rPr>
        <w:lastRenderedPageBreak/>
        <w:t xml:space="preserve">to establish </w:t>
      </w:r>
      <w:r w:rsidR="00291E80">
        <w:rPr>
          <w:rFonts w:asciiTheme="majorBidi" w:eastAsia="Calibri" w:hAnsiTheme="majorBidi" w:cstheme="majorBidi"/>
        </w:rPr>
        <w:t>pathogenesis</w:t>
      </w:r>
      <w:r w:rsidR="000B412D">
        <w:rPr>
          <w:rFonts w:asciiTheme="majorBidi" w:eastAsia="Calibri" w:hAnsiTheme="majorBidi" w:cstheme="majorBidi"/>
        </w:rPr>
        <w:t xml:space="preserve"> successfully. </w:t>
      </w:r>
      <w:r w:rsidR="00C40304">
        <w:rPr>
          <w:rFonts w:asciiTheme="majorBidi" w:eastAsia="Calibri" w:hAnsiTheme="majorBidi" w:cstheme="majorBidi"/>
        </w:rPr>
        <w:t xml:space="preserve">Adhesins exposed on the cell surface are usually </w:t>
      </w:r>
      <w:r w:rsidR="00527726" w:rsidRPr="00E81A30">
        <w:rPr>
          <w:rFonts w:asciiTheme="majorBidi" w:eastAsia="Calibri" w:hAnsiTheme="majorBidi" w:cstheme="majorBidi"/>
        </w:rPr>
        <w:t xml:space="preserve">glycosylphosphatidylinositol </w:t>
      </w:r>
      <w:r w:rsidR="00683D44">
        <w:rPr>
          <w:rFonts w:asciiTheme="majorBidi" w:eastAsia="Calibri" w:hAnsiTheme="majorBidi" w:cstheme="majorBidi"/>
        </w:rPr>
        <w:t>(</w:t>
      </w:r>
      <w:r w:rsidR="00C40304">
        <w:rPr>
          <w:rFonts w:asciiTheme="majorBidi" w:eastAsia="Calibri" w:hAnsiTheme="majorBidi" w:cstheme="majorBidi"/>
        </w:rPr>
        <w:t>GPI</w:t>
      </w:r>
      <w:r w:rsidR="00683D44">
        <w:rPr>
          <w:rFonts w:asciiTheme="majorBidi" w:eastAsia="Calibri" w:hAnsiTheme="majorBidi" w:cstheme="majorBidi"/>
        </w:rPr>
        <w:t>)</w:t>
      </w:r>
      <w:r w:rsidR="00C40304">
        <w:rPr>
          <w:rFonts w:asciiTheme="majorBidi" w:eastAsia="Calibri" w:hAnsiTheme="majorBidi" w:cstheme="majorBidi"/>
        </w:rPr>
        <w:t xml:space="preserve"> proteins or GPI anchored proteins governing</w:t>
      </w:r>
      <w:r w:rsidR="005819CE">
        <w:rPr>
          <w:rFonts w:asciiTheme="majorBidi" w:eastAsia="Calibri" w:hAnsiTheme="majorBidi" w:cstheme="majorBidi"/>
        </w:rPr>
        <w:t xml:space="preserve"> the host-pathogen </w:t>
      </w:r>
      <w:r w:rsidR="00F83AE9">
        <w:rPr>
          <w:rFonts w:asciiTheme="majorBidi" w:eastAsia="Calibri" w:hAnsiTheme="majorBidi" w:cstheme="majorBidi"/>
        </w:rPr>
        <w:t>interactions</w:t>
      </w:r>
      <w:r w:rsidR="005819CE">
        <w:rPr>
          <w:rFonts w:asciiTheme="majorBidi" w:eastAsia="Calibri" w:hAnsiTheme="majorBidi" w:cstheme="majorBidi"/>
        </w:rPr>
        <w:t xml:space="preserve"> like superoxide </w:t>
      </w:r>
      <w:r w:rsidR="00A42765">
        <w:rPr>
          <w:rFonts w:asciiTheme="majorBidi" w:eastAsia="Calibri" w:hAnsiTheme="majorBidi" w:cstheme="majorBidi"/>
        </w:rPr>
        <w:t>dismutase</w:t>
      </w:r>
      <w:r w:rsidR="005819CE">
        <w:rPr>
          <w:rFonts w:asciiTheme="majorBidi" w:eastAsia="Calibri" w:hAnsiTheme="majorBidi" w:cstheme="majorBidi"/>
        </w:rPr>
        <w:t xml:space="preserve">, </w:t>
      </w:r>
      <w:r w:rsidR="00BB0A38">
        <w:rPr>
          <w:rFonts w:asciiTheme="majorBidi" w:eastAsia="Calibri" w:hAnsiTheme="majorBidi" w:cstheme="majorBidi"/>
        </w:rPr>
        <w:t xml:space="preserve">phospholipases, </w:t>
      </w:r>
      <w:r w:rsidR="00A42765">
        <w:rPr>
          <w:rFonts w:asciiTheme="majorBidi" w:eastAsia="Calibri" w:hAnsiTheme="majorBidi" w:cstheme="majorBidi"/>
        </w:rPr>
        <w:t>aspartyl</w:t>
      </w:r>
      <w:r w:rsidR="005819CE">
        <w:rPr>
          <w:rFonts w:asciiTheme="majorBidi" w:eastAsia="Calibri" w:hAnsiTheme="majorBidi" w:cstheme="majorBidi"/>
        </w:rPr>
        <w:t xml:space="preserve"> proteases</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A42765">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sidR="005819CE">
        <w:rPr>
          <w:rFonts w:asciiTheme="majorBidi" w:eastAsia="Calibri" w:hAnsiTheme="majorBidi" w:cstheme="majorBidi"/>
        </w:rPr>
        <w:t xml:space="preserve">. </w:t>
      </w:r>
    </w:p>
    <w:p w:rsidR="00DC276F" w:rsidRDefault="00D9558C" w:rsidP="00412DDC">
      <w:pPr>
        <w:spacing w:line="360" w:lineRule="auto"/>
        <w:jc w:val="both"/>
        <w:rPr>
          <w:rFonts w:asciiTheme="majorBidi" w:eastAsia="Calibri" w:hAnsiTheme="majorBidi" w:cstheme="majorBidi"/>
        </w:rPr>
      </w:pPr>
      <w:r>
        <w:rPr>
          <w:rFonts w:asciiTheme="majorBidi" w:eastAsia="Calibri" w:hAnsiTheme="majorBidi" w:cstheme="majorBidi"/>
        </w:rPr>
        <w:t xml:space="preserve">In </w:t>
      </w:r>
      <w:r w:rsidRPr="00D9558C">
        <w:rPr>
          <w:rFonts w:asciiTheme="majorBidi" w:eastAsia="Calibri" w:hAnsiTheme="majorBidi" w:cstheme="majorBidi"/>
          <w:i/>
          <w:iCs/>
        </w:rPr>
        <w:t>C. albicans</w:t>
      </w:r>
      <w:r>
        <w:rPr>
          <w:rFonts w:asciiTheme="majorBidi" w:eastAsia="Calibri" w:hAnsiTheme="majorBidi" w:cstheme="majorBidi"/>
          <w:i/>
          <w:iCs/>
        </w:rPr>
        <w:t>,</w:t>
      </w:r>
      <w:r>
        <w:rPr>
          <w:rFonts w:asciiTheme="majorBidi" w:eastAsia="Calibri" w:hAnsiTheme="majorBidi" w:cstheme="majorBidi"/>
        </w:rPr>
        <w:t xml:space="preserve"> </w:t>
      </w:r>
      <w:r w:rsidR="00FF63A3">
        <w:rPr>
          <w:rFonts w:asciiTheme="majorBidi" w:eastAsia="Calibri" w:hAnsiTheme="majorBidi" w:cstheme="majorBidi"/>
        </w:rPr>
        <w:t xml:space="preserve">adhesins are classified </w:t>
      </w:r>
      <w:r>
        <w:rPr>
          <w:rFonts w:asciiTheme="majorBidi" w:eastAsia="Calibri" w:hAnsiTheme="majorBidi" w:cstheme="majorBidi"/>
        </w:rPr>
        <w:t xml:space="preserve">mainly </w:t>
      </w:r>
      <w:r w:rsidR="00FF63A3">
        <w:rPr>
          <w:rFonts w:asciiTheme="majorBidi" w:eastAsia="Calibri" w:hAnsiTheme="majorBidi" w:cstheme="majorBidi"/>
        </w:rPr>
        <w:t xml:space="preserve">in </w:t>
      </w:r>
      <w:r>
        <w:rPr>
          <w:rFonts w:asciiTheme="majorBidi" w:eastAsia="Calibri" w:hAnsiTheme="majorBidi" w:cstheme="majorBidi"/>
        </w:rPr>
        <w:t xml:space="preserve">three gene families </w:t>
      </w:r>
      <w:r w:rsidRPr="00D9558C">
        <w:rPr>
          <w:rFonts w:asciiTheme="majorBidi" w:eastAsia="Calibri" w:hAnsiTheme="majorBidi" w:cstheme="majorBidi"/>
          <w:i/>
          <w:iCs/>
        </w:rPr>
        <w:t>viz.</w:t>
      </w:r>
      <w:r>
        <w:rPr>
          <w:rFonts w:asciiTheme="majorBidi" w:eastAsia="Calibri" w:hAnsiTheme="majorBidi" w:cstheme="majorBidi"/>
        </w:rPr>
        <w:t xml:space="preserve"> ALS, HWP and IFF/HYR</w:t>
      </w:r>
      <w:r w:rsidR="00A42765">
        <w:rPr>
          <w:rFonts w:asciiTheme="majorBidi" w:eastAsia="Calibri" w:hAnsiTheme="majorBidi" w:cstheme="majorBidi"/>
        </w:rPr>
        <w:t xml:space="preserve"> </w:t>
      </w:r>
      <w:r w:rsidR="00A42765">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A42765">
        <w:rPr>
          <w:rFonts w:asciiTheme="majorBidi" w:eastAsia="Calibri" w:hAnsiTheme="majorBidi" w:cstheme="majorBidi"/>
        </w:rPr>
        <w:fldChar w:fldCharType="separate"/>
      </w:r>
      <w:r w:rsidR="00A42765" w:rsidRPr="00A42765">
        <w:rPr>
          <w:rFonts w:asciiTheme="majorBidi" w:eastAsia="Calibri" w:hAnsiTheme="majorBidi" w:cstheme="majorBidi"/>
          <w:noProof/>
        </w:rPr>
        <w:t>(de Groot et al., 2013)</w:t>
      </w:r>
      <w:r w:rsidR="00A42765">
        <w:rPr>
          <w:rFonts w:asciiTheme="majorBidi" w:eastAsia="Calibri" w:hAnsiTheme="majorBidi" w:cstheme="majorBidi"/>
        </w:rPr>
        <w:fldChar w:fldCharType="end"/>
      </w:r>
      <w:r>
        <w:rPr>
          <w:rFonts w:asciiTheme="majorBidi" w:eastAsia="Calibri" w:hAnsiTheme="majorBidi" w:cstheme="majorBidi"/>
        </w:rPr>
        <w:t xml:space="preserve">. </w:t>
      </w:r>
      <w:r w:rsidR="00412DDC">
        <w:rPr>
          <w:rFonts w:asciiTheme="majorBidi" w:eastAsia="Calibri" w:hAnsiTheme="majorBidi" w:cstheme="majorBidi"/>
        </w:rPr>
        <w:t>Agglutinin like sequence (</w:t>
      </w:r>
      <w:proofErr w:type="spellStart"/>
      <w:r w:rsidR="00412DDC">
        <w:rPr>
          <w:rFonts w:asciiTheme="majorBidi" w:eastAsia="Calibri" w:hAnsiTheme="majorBidi" w:cstheme="majorBidi"/>
        </w:rPr>
        <w:t>Als</w:t>
      </w:r>
      <w:proofErr w:type="spellEnd"/>
      <w:r w:rsidR="00412DDC">
        <w:rPr>
          <w:rFonts w:asciiTheme="majorBidi" w:eastAsia="Calibri" w:hAnsiTheme="majorBidi" w:cstheme="majorBidi"/>
        </w:rPr>
        <w:t xml:space="preserve">) are the most studied GPI-linked adhesins, consisting of 8 large glycoproteins Als1-Als7 and Als9. </w:t>
      </w:r>
      <w:r w:rsidR="006E5BB6">
        <w:rPr>
          <w:rFonts w:asciiTheme="majorBidi" w:eastAsia="Calibri" w:hAnsiTheme="majorBidi" w:cstheme="majorBidi"/>
        </w:rPr>
        <w:t xml:space="preserve">ALS3 </w:t>
      </w:r>
      <w:r w:rsidR="002F6928">
        <w:rPr>
          <w:rFonts w:asciiTheme="majorBidi" w:eastAsia="Calibri" w:hAnsiTheme="majorBidi" w:cstheme="majorBidi"/>
        </w:rPr>
        <w:t xml:space="preserve">has </w:t>
      </w:r>
      <w:r w:rsidR="006E5BB6">
        <w:rPr>
          <w:rFonts w:asciiTheme="majorBidi" w:eastAsia="Calibri" w:hAnsiTheme="majorBidi" w:cstheme="majorBidi"/>
        </w:rPr>
        <w:t xml:space="preserve">been showed in hyphae associated epithelial adhesion </w:t>
      </w:r>
      <w:r w:rsidR="002F6928">
        <w:rPr>
          <w:rFonts w:asciiTheme="majorBidi" w:eastAsia="Calibri" w:hAnsiTheme="majorBidi" w:cstheme="majorBidi"/>
        </w:rPr>
        <w:t>with</w:t>
      </w:r>
      <w:r w:rsidR="006E5BB6">
        <w:rPr>
          <w:rFonts w:asciiTheme="majorBidi" w:eastAsia="Calibri" w:hAnsiTheme="majorBidi" w:cstheme="majorBidi"/>
        </w:rPr>
        <w:t xml:space="preserve"> significant contribution in virulence. </w:t>
      </w:r>
      <w:r w:rsidR="00D31B99">
        <w:rPr>
          <w:rFonts w:asciiTheme="majorBidi" w:eastAsia="Calibri" w:hAnsiTheme="majorBidi" w:cstheme="majorBidi"/>
        </w:rPr>
        <w:t xml:space="preserve">Als3 is a multi-functional adhesin involved in mixed-species biofilm formation, acts as </w:t>
      </w:r>
      <w:proofErr w:type="spellStart"/>
      <w:r w:rsidR="00D31B99">
        <w:rPr>
          <w:rFonts w:asciiTheme="majorBidi" w:eastAsia="Calibri" w:hAnsiTheme="majorBidi" w:cstheme="majorBidi"/>
        </w:rPr>
        <w:t>invasin</w:t>
      </w:r>
      <w:proofErr w:type="spellEnd"/>
      <w:r w:rsidR="00D31B99">
        <w:rPr>
          <w:rFonts w:asciiTheme="majorBidi" w:eastAsia="Calibri" w:hAnsiTheme="majorBidi" w:cstheme="majorBidi"/>
        </w:rPr>
        <w:t xml:space="preserve"> by promoting endocytosis in host cells. </w:t>
      </w:r>
      <w:proofErr w:type="spellStart"/>
      <w:r w:rsidR="002A3516">
        <w:rPr>
          <w:rFonts w:asciiTheme="majorBidi" w:eastAsia="Calibri" w:hAnsiTheme="majorBidi" w:cstheme="majorBidi"/>
        </w:rPr>
        <w:t>Hwp</w:t>
      </w:r>
      <w:proofErr w:type="spellEnd"/>
      <w:r w:rsidR="00977984">
        <w:rPr>
          <w:rFonts w:asciiTheme="majorBidi" w:eastAsia="Calibri" w:hAnsiTheme="majorBidi" w:cstheme="majorBidi"/>
        </w:rPr>
        <w:t xml:space="preserve"> i.e. hyphal wall proteins</w:t>
      </w:r>
      <w:r w:rsidR="002A3516">
        <w:rPr>
          <w:rFonts w:asciiTheme="majorBidi" w:eastAsia="Calibri" w:hAnsiTheme="majorBidi" w:cstheme="majorBidi"/>
        </w:rPr>
        <w:t>, is another</w:t>
      </w:r>
      <w:r w:rsidR="00977984">
        <w:rPr>
          <w:rFonts w:asciiTheme="majorBidi" w:eastAsia="Calibri" w:hAnsiTheme="majorBidi" w:cstheme="majorBidi"/>
        </w:rPr>
        <w:t xml:space="preserve"> class of</w:t>
      </w:r>
      <w:r w:rsidR="002A3516">
        <w:rPr>
          <w:rFonts w:asciiTheme="majorBidi" w:eastAsia="Calibri" w:hAnsiTheme="majorBidi" w:cstheme="majorBidi"/>
        </w:rPr>
        <w:t xml:space="preserve"> GPI-linked adhesin required for epithelial adhesion and full virulence during hyphal growth</w:t>
      </w:r>
      <w:r w:rsidR="00091F21">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(Esser, 2014)</w:t>
      </w:r>
      <w:r w:rsidR="00091F21">
        <w:rPr>
          <w:rFonts w:asciiTheme="majorBidi" w:eastAsia="Calibri" w:hAnsiTheme="majorBidi" w:cstheme="majorBidi"/>
        </w:rPr>
        <w:fldChar w:fldCharType="end"/>
      </w:r>
      <w:r w:rsidR="002A3516">
        <w:rPr>
          <w:rFonts w:asciiTheme="majorBidi" w:eastAsia="Calibri" w:hAnsiTheme="majorBidi" w:cstheme="majorBidi"/>
        </w:rPr>
        <w:t xml:space="preserve">. </w:t>
      </w:r>
      <w:r w:rsidR="00FE18F4">
        <w:rPr>
          <w:rFonts w:asciiTheme="majorBidi" w:eastAsia="Calibri" w:hAnsiTheme="majorBidi" w:cstheme="majorBidi"/>
        </w:rPr>
        <w:t>Additionally, about 10 proteins have been classified in IFF/HYR class where IFF means “IPF family F” and HYR means “</w:t>
      </w:r>
      <w:proofErr w:type="spellStart"/>
      <w:r w:rsidR="00FE18F4">
        <w:rPr>
          <w:rFonts w:asciiTheme="majorBidi" w:eastAsia="Calibri" w:hAnsiTheme="majorBidi" w:cstheme="majorBidi"/>
        </w:rPr>
        <w:t>hyphally</w:t>
      </w:r>
      <w:proofErr w:type="spellEnd"/>
      <w:r w:rsidR="00FE18F4">
        <w:rPr>
          <w:rFonts w:asciiTheme="majorBidi" w:eastAsia="Calibri" w:hAnsiTheme="majorBidi" w:cstheme="majorBidi"/>
        </w:rPr>
        <w:t xml:space="preserve"> upregulated proteins”</w:t>
      </w:r>
      <w:r w:rsidR="002D40A0">
        <w:rPr>
          <w:rFonts w:asciiTheme="majorBidi" w:eastAsia="Calibri" w:hAnsiTheme="majorBidi" w:cstheme="majorBidi"/>
        </w:rPr>
        <w:t xml:space="preserve"> </w:t>
      </w:r>
      <w:r w:rsidR="00091F21">
        <w:rPr>
          <w:rFonts w:asciiTheme="majorBidi" w:eastAsia="Calibri" w:hAnsiTheme="majorBidi" w:cstheme="majorBidi"/>
        </w:rPr>
        <w:fldChar w:fldCharType="begin" w:fldLock="1"/>
      </w:r>
      <w:r w:rsidR="00091F21">
        <w:rPr>
          <w:rFonts w:asciiTheme="majorBidi" w:eastAsia="Calibri" w:hAnsiTheme="majorBidi" w:cstheme="majorBidi"/>
        </w:rPr>
        <w:instrText>ADDIN CSL_CITATION {"citationItems":[{"id":"ITEM-1","itemData":{"DOI":"10.1128/EC.00364-12","ISSN":"1535-9786","PMID":"23397570","abstract":"Understanding the pathogenesis of an infectious disease is critical for developing new methods to prevent infection and diagnose or cure disease. Adherence of microorganisms to host tissue is a prerequisite for tissue invasion and infection. Fungal cell wall adhesins involved in adherence to host tissue or abiotic medical devices are critical for colonization leading to invasion and damage of host tissue. Here, with a main focus on pathogenic Candida species, we summarize recent progress made in the field of adhesins in human fungal pathogens and underscore the importance of these proteins in establishment of fungal diseases.","author":[{"dropping-particle":"","family":"Groot","given":"Piet W J","non-dropping-particle":"de","parse-names":false,"suffix":""},{"dropping-particle":"","family":"Bader","given":"Oliver","non-dropping-particle":"","parse-names":false,"suffix":""},{"dropping-particle":"","family":"Boer","given":"Albert D","non-dropping-particle":"de","parse-names":false,"suffix":""},{"dropping-particle":"","family":"Weig","given":"Michael","non-dropping-particle":"","parse-names":false,"suffix":""},{"dropping-particle":"","family":"Chauhan","given":"Neeraj","non-dropping-particle":"","parse-names":false,"suffix":""}],"container-title":"Eukaryotic cell","id":"ITEM-1","issue":"4","issued":{"date-parts":[["2013","4"]]},"page":"470-81","publisher":"American Society for Microbiology (ASM)","title":"Adhesins in human fungal pathogens: glue with plenty of stick.","type":"article-journal","volume":"12"},"uris":["http://www.mendeley.com/documents/?uuid=a7146dd8-73ff-38eb-904f-ce2c362da5e8"]}],"mendeley":{"formattedCitation":"(de Groot et al., 2013)","plainTextFormattedCitation":"(de Groot et al., 2013)","previouslyFormattedCitation":"(de Groot et al., 2013)"},"properties":{"noteIndex":0},"schema":"https://github.com/citation-style-language/schema/raw/master/csl-citation.json"}</w:instrText>
      </w:r>
      <w:r w:rsidR="00091F21">
        <w:rPr>
          <w:rFonts w:asciiTheme="majorBidi" w:eastAsia="Calibri" w:hAnsiTheme="majorBidi" w:cstheme="majorBidi"/>
        </w:rPr>
        <w:fldChar w:fldCharType="separate"/>
      </w:r>
      <w:r w:rsidR="00091F21" w:rsidRPr="00091F21">
        <w:rPr>
          <w:rFonts w:asciiTheme="majorBidi" w:eastAsia="Calibri" w:hAnsiTheme="majorBidi" w:cstheme="majorBidi"/>
          <w:noProof/>
        </w:rPr>
        <w:t>(de Groot et al., 2013)</w:t>
      </w:r>
      <w:r w:rsidR="00091F21">
        <w:rPr>
          <w:rFonts w:asciiTheme="majorBidi" w:eastAsia="Calibri" w:hAnsiTheme="majorBidi" w:cstheme="majorBidi"/>
        </w:rPr>
        <w:fldChar w:fldCharType="end"/>
      </w:r>
      <w:r w:rsidR="00FE18F4">
        <w:rPr>
          <w:rFonts w:asciiTheme="majorBidi" w:eastAsia="Calibri" w:hAnsiTheme="majorBidi" w:cstheme="majorBidi"/>
        </w:rPr>
        <w:t xml:space="preserve">. </w:t>
      </w:r>
      <w:r w:rsidR="001E44C5">
        <w:rPr>
          <w:rFonts w:asciiTheme="majorBidi" w:eastAsia="Calibri" w:hAnsiTheme="majorBidi" w:cstheme="majorBidi"/>
        </w:rPr>
        <w:t xml:space="preserve">These proteins have higher level of sequence similarity at their effector N-terminal domain. </w:t>
      </w:r>
      <w:r w:rsidR="000C24E9">
        <w:rPr>
          <w:rFonts w:asciiTheme="majorBidi" w:eastAsia="Calibri" w:hAnsiTheme="majorBidi" w:cstheme="majorBidi"/>
        </w:rPr>
        <w:t>Studies have shown that IFF11 is important for cell wall organization and enzymatic function</w:t>
      </w:r>
      <w:r w:rsidR="00E202A1">
        <w:rPr>
          <w:rFonts w:asciiTheme="majorBidi" w:eastAsia="Calibri" w:hAnsiTheme="majorBidi" w:cstheme="majorBidi"/>
        </w:rPr>
        <w:t xml:space="preserve"> while optimal levels of IFF4 induce maximal levels of virulence. </w:t>
      </w:r>
      <w:r w:rsidR="00433731">
        <w:rPr>
          <w:rFonts w:asciiTheme="majorBidi" w:eastAsia="Calibri" w:hAnsiTheme="majorBidi" w:cstheme="majorBidi"/>
        </w:rPr>
        <w:t>Hyr1 is implicated in full resistance against neutrophil killing</w:t>
      </w:r>
      <w:r w:rsidR="002D40A0">
        <w:rPr>
          <w:rFonts w:asciiTheme="majorBidi" w:eastAsia="Calibri" w:hAnsiTheme="majorBidi" w:cstheme="majorBidi"/>
        </w:rPr>
        <w:t xml:space="preserve"> </w:t>
      </w:r>
      <w:r w:rsidR="002D40A0">
        <w:rPr>
          <w:rFonts w:asciiTheme="majorBidi" w:eastAsia="Calibri" w:hAnsiTheme="majorBidi" w:cstheme="majorBidi"/>
        </w:rPr>
        <w:fldChar w:fldCharType="begin" w:fldLock="1"/>
      </w:r>
      <w:r w:rsidR="002E018C">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2D40A0">
        <w:rPr>
          <w:rFonts w:asciiTheme="majorBidi" w:eastAsia="Calibri" w:hAnsiTheme="majorBidi" w:cstheme="majorBidi"/>
        </w:rPr>
        <w:fldChar w:fldCharType="separate"/>
      </w:r>
      <w:r w:rsidR="002D40A0" w:rsidRPr="00091F21">
        <w:rPr>
          <w:rFonts w:asciiTheme="majorBidi" w:eastAsia="Calibri" w:hAnsiTheme="majorBidi" w:cstheme="majorBidi"/>
          <w:noProof/>
        </w:rPr>
        <w:t>(Esser, 2014)</w:t>
      </w:r>
      <w:r w:rsidR="002D40A0">
        <w:rPr>
          <w:rFonts w:asciiTheme="majorBidi" w:eastAsia="Calibri" w:hAnsiTheme="majorBidi" w:cstheme="majorBidi"/>
        </w:rPr>
        <w:fldChar w:fldCharType="end"/>
      </w:r>
      <w:r w:rsidR="00433731">
        <w:rPr>
          <w:rFonts w:asciiTheme="majorBidi" w:eastAsia="Calibri" w:hAnsiTheme="majorBidi" w:cstheme="majorBidi"/>
        </w:rPr>
        <w:t xml:space="preserve">. </w:t>
      </w:r>
    </w:p>
    <w:p w:rsidR="00A06FA0" w:rsidRPr="00F051A4" w:rsidRDefault="00BD0C8C" w:rsidP="00C86BCA">
      <w:pPr>
        <w:spacing w:line="360" w:lineRule="auto"/>
        <w:jc w:val="both"/>
        <w:rPr>
          <w:rFonts w:asciiTheme="majorBidi" w:eastAsia="Calibri" w:hAnsiTheme="majorBidi" w:cstheme="majorBidi"/>
        </w:rPr>
      </w:pPr>
      <w:r>
        <w:rPr>
          <w:rFonts w:asciiTheme="majorBidi" w:eastAsia="Calibri" w:hAnsiTheme="majorBidi" w:cstheme="majorBidi"/>
        </w:rPr>
        <w:t xml:space="preserve">About 67 adhesins like genes exists in </w:t>
      </w:r>
      <w:r w:rsidR="0061793E" w:rsidRPr="0061793E">
        <w:rPr>
          <w:rFonts w:asciiTheme="majorBidi" w:eastAsia="Calibri" w:hAnsiTheme="majorBidi" w:cstheme="majorBidi"/>
          <w:i/>
          <w:iCs/>
        </w:rPr>
        <w:t>C. glabrata</w:t>
      </w:r>
      <w:r>
        <w:rPr>
          <w:rFonts w:asciiTheme="majorBidi" w:eastAsia="Calibri" w:hAnsiTheme="majorBidi" w:cstheme="majorBidi"/>
          <w:i/>
          <w:iCs/>
        </w:rPr>
        <w:t xml:space="preserve">, </w:t>
      </w:r>
      <w:r>
        <w:rPr>
          <w:rFonts w:asciiTheme="majorBidi" w:eastAsia="Calibri" w:hAnsiTheme="majorBidi" w:cstheme="majorBidi"/>
        </w:rPr>
        <w:t xml:space="preserve">out of which 44 are located </w:t>
      </w:r>
      <w:r w:rsidR="002B096B">
        <w:rPr>
          <w:rFonts w:asciiTheme="majorBidi" w:eastAsia="Calibri" w:hAnsiTheme="majorBidi" w:cstheme="majorBidi"/>
        </w:rPr>
        <w:t>near</w:t>
      </w:r>
      <w:r>
        <w:rPr>
          <w:rFonts w:asciiTheme="majorBidi" w:eastAsia="Calibri" w:hAnsiTheme="majorBidi" w:cstheme="majorBidi"/>
        </w:rPr>
        <w:t xml:space="preserve"> telomeric region. </w:t>
      </w:r>
      <w:r w:rsidR="002B096B">
        <w:rPr>
          <w:rFonts w:asciiTheme="majorBidi" w:eastAsia="Calibri" w:hAnsiTheme="majorBidi" w:cstheme="majorBidi"/>
        </w:rPr>
        <w:t xml:space="preserve">The specificity of their sub-telomeric locus is postulated to be involved in rearrangements, non-allelic </w:t>
      </w:r>
      <w:proofErr w:type="spellStart"/>
      <w:r w:rsidR="0011189A">
        <w:rPr>
          <w:rFonts w:asciiTheme="majorBidi" w:eastAsia="Calibri" w:hAnsiTheme="majorBidi" w:cstheme="majorBidi"/>
        </w:rPr>
        <w:t>homologus</w:t>
      </w:r>
      <w:proofErr w:type="spellEnd"/>
      <w:r w:rsidR="0011189A">
        <w:rPr>
          <w:rFonts w:asciiTheme="majorBidi" w:eastAsia="Calibri" w:hAnsiTheme="majorBidi" w:cstheme="majorBidi"/>
        </w:rPr>
        <w:t xml:space="preserve"> recombination</w:t>
      </w:r>
      <w:r w:rsidR="00817776">
        <w:rPr>
          <w:rFonts w:asciiTheme="majorBidi" w:eastAsia="Calibri" w:hAnsiTheme="majorBidi" w:cstheme="majorBidi"/>
        </w:rPr>
        <w:t xml:space="preserve">. Many adhesins also contain repeat regions of sequence ‘VSHITT’ </w:t>
      </w:r>
      <w:r w:rsidR="002A282B">
        <w:rPr>
          <w:rFonts w:asciiTheme="majorBidi" w:eastAsia="Calibri" w:hAnsiTheme="majorBidi" w:cstheme="majorBidi"/>
        </w:rPr>
        <w:t>for instance in</w:t>
      </w:r>
      <w:r w:rsidR="00D118BF">
        <w:rPr>
          <w:rFonts w:asciiTheme="majorBidi" w:eastAsia="Calibri" w:hAnsiTheme="majorBidi" w:cstheme="majorBidi"/>
        </w:rPr>
        <w:t xml:space="preserve"> PWP7 and AED1</w:t>
      </w:r>
      <w:r w:rsidR="002A282B">
        <w:rPr>
          <w:rFonts w:asciiTheme="majorBidi" w:eastAsia="Calibri" w:hAnsiTheme="majorBidi" w:cstheme="majorBidi"/>
        </w:rPr>
        <w:t>, leading to different local chromosomal rearrangement forming different variants of adhesins</w:t>
      </w:r>
      <w:r w:rsidR="002E018C">
        <w:rPr>
          <w:rFonts w:asciiTheme="majorBidi" w:eastAsia="Calibri" w:hAnsiTheme="majorBidi" w:cstheme="majorBidi"/>
        </w:rPr>
        <w:t xml:space="preserve"> </w:t>
      </w:r>
      <w:r w:rsidR="002E018C">
        <w:rPr>
          <w:rFonts w:asciiTheme="majorBidi" w:eastAsia="Calibri" w:hAnsiTheme="majorBidi" w:cstheme="majorBidi"/>
        </w:rPr>
        <w:fldChar w:fldCharType="begin" w:fldLock="1"/>
      </w:r>
      <w:r w:rsidR="00AD1FC2">
        <w:rPr>
          <w:rFonts w:asciiTheme="majorBidi" w:eastAsia="Calibri" w:hAnsiTheme="majorBidi" w:cstheme="majorBidi"/>
        </w:rPr>
        <w:instrText>ADDIN CSL_CITATION {"citationItems":[{"id":"ITEM-1","itemData":{"DOI":"10.3390/jof4020060","ISSN":"2309-608X","PMID":"29783771","abstract":"The human fungal pathogen Candida glabrata is causing more and more problems in hospitals, as this species shows an intrinsic antifungal drug resistance or rapidly becomes resistant when challenged with antifungals. C. glabrata only grows in the yeast form, so it is lacking a yeast-to-hyphae switch, which is one of the main virulence factors of C. albicans. An important virulence factor of C. glabrata is its capacity to strongly adhere to many different substrates. To achieve this, C. glabrata expresses a large number of adhesin-encoding genes and genome comparisons with closely related species, including the non-pathogenic S. cerevisiae, which revealed a correlation between the number of adhesin-encoding genes and pathogenicity. The adhesins are involved in the first steps during an infection; they are the first point of contact with the host. For several of these adhesins, their importance in adherence to different substrates and subsequent biofilm formation was demonstrated in vitro or in vivo. In this review, we provide an overview of the role of C. glabrata adhesins during adhesion and biofilm formation both, under in vitro and in vivo conditions.","author":[{"dropping-particle":"","family":"Timmermans","given":"Bea","non-dropping-particle":"","parse-names":false,"suffix":""},{"dropping-particle":"","family":"Las Peñas","given":"Alejandro","non-dropping-particle":"De","parse-names":false,"suffix":""},{"dropping-particle":"","family":"Castaño","given":"Irene","non-dropping-particle":"","parse-names":false,"suffix":""},{"dropping-particle":"","family":"Dijck","given":"Patrick","non-dropping-particle":"Van","parse-names":false,"suffix":""}],"container-title":"Journal of fungi (Basel, Switzerland)","id":"ITEM-1","issue":"2","issued":{"date-parts":[["2018","5","20"]]},"publisher":"Multidisciplinary Digital Publishing Institute  (MDPI)","title":"Adhesins in Candida glabrata.","type":"article-journal","volume":"4"},"uris":["http://www.mendeley.com/documents/?uuid=32c5747e-b20c-369d-9565-3c646c56a334"]},{"id":"ITEM-2","itemData":{"DOI":"10.1128/EC.00284-08","ISSN":"1535-9778","PMID":"18806209","abstract":"&lt;p&gt; The cell wall of the human pathogen &lt;italic&gt;Candida glabrata&lt;/italic&gt; governs initial host-pathogen interactions that underlie the establishment of fungal infections. With the aim of identifying species-specific features that may directly relate to its virulence, we have investigated the cell wall of &lt;italic&gt;C. glabrata&lt;/italic&gt; using a multidisciplinary approach that combines microscopy imaging, biochemical studies, bioinformatics, and tandem mass spectrometry. Electron microscopy revealed a bilayered wall structure in which the outer layer is packed with mannoproteins. Biochemical studies showed that &lt;italic&gt;C. glabrata&lt;/italic&gt; walls incorporate 50% more protein than &lt;italic&gt;Saccharomyces cerevisiae&lt;/italic&gt; walls and, consistent with this, have a higher mannose/glucose ratio. Evidence is presented that &lt;italic&gt;C. glabrata&lt;/italic&gt; walls contain glycosylphosphatidylinositol (GPI) proteins, covalently bound to the wall 1,6-β-glucan, as well as proteins linked through a mild-alkali-sensitive linkage to 1,3-β-glucan. A comprehensive genome-wide in silico inspection showed that in comparison to other fungi, &lt;italic&gt;C. glabrata&lt;/italic&gt; contains an exceptionally large number, 67, of genes encoding adhesin-like GPI proteins. Phylogenetically these adhesin-like proteins form different clusters, one of which is the lectin-like &lt;italic&gt;EPA&lt;/italic&gt; family. Mass spectrometric analysis identified 23 cell wall proteins, including 4 novel adhesin-like proteins, Awp1/2/3/4, and Epa6, which is involved in adherence to human epithelia and biofilm formation. Importantly, the presence of adhesin-like proteins in the wall depended on the growth stage and on the genetic background used, and this was reflected in alterations in adhesion capacity and cell surface hydrophobicity. We propose that the large repertoire of adhesin(-like) genes of &lt;italic&gt;C. glabrata&lt;/italic&gt; contributes to its adaptability and virulence. &lt;/p&gt;","author":[{"dropping-particle":"","family":"Groot","given":"Piet W. J.","non-dropping-particle":"de","parse-names":false,"suffix":""},{"dropping-particle":"","family":"Kraneveld","given":"Eefje A.","non-dropping-particle":"","parse-names":false,"suffix":""},{"dropping-particle":"","family":"Yin","given":"Qing Yuan","non-dropping-particle":"","parse-names":false,"suffix":""},{"dropping-particle":"","family":"Dekker","given":"Henk L.","non-dropping-particle":"","parse-names":false,"suffix":""},{"dropping-particle":"","family":"Groß","given":"Uwe","non-dropping-particle":"","parse-names":false,"suffix":""},{"dropping-particle":"","family":"Crielaard","given":"Wim","non-dropping-particle":"","parse-names":false,"suffix":""},{"dropping-particle":"","family":"Koster","given":"Chris G.","non-dropping-particle":"de","parse-names":false,"suffix":""},{"dropping-particle":"","family":"Bader","given":"Oliver","non-dropping-particle":"","parse-names":false,"suffix":""},{"dropping-particle":"","family":"Klis","given":"Frans M.","non-dropping-particle":"","parse-names":false,"suffix":""},{"dropping-particle":"","family":"Weig","given":"Michael","non-dropping-particle":"","parse-names":false,"suffix":""}],"container-title":"Eukaryotic Cell","id":"ITEM-2","issue":"11","issued":{"date-parts":[["2008","11"]]},"page":"1951-1964","title":"The Cell Wall of the Human Pathogen &lt;i&gt;Candida glabrata&lt;/i&gt; : Differential Incorporation of Novel Adhesin-Like Wall Proteins","type":"article-journal","volume":"7"},"uris":["http://www.mendeley.com/documents/?uuid=48bb5d0f-94ff-33b0-865d-2738e1c6827c"]}],"mendeley":{"formattedCitation":"(de Groot et al., 2008; Timmermans et al., 2018)","plainTextFormattedCitation":"(de Groot et al., 2008; Timmermans et al., 2018)","previouslyFormattedCitation":"(de Groot et al., 2008; Timmermans et al., 2018)"},"properties":{"noteIndex":0},"schema":"https://github.com/citation-style-language/schema/raw/master/csl-citation.json"}</w:instrText>
      </w:r>
      <w:r w:rsidR="002E018C">
        <w:rPr>
          <w:rFonts w:asciiTheme="majorBidi" w:eastAsia="Calibri" w:hAnsiTheme="majorBidi" w:cstheme="majorBidi"/>
        </w:rPr>
        <w:fldChar w:fldCharType="separate"/>
      </w:r>
      <w:r w:rsidR="00AD1FC2" w:rsidRPr="00AD1FC2">
        <w:rPr>
          <w:rFonts w:asciiTheme="majorBidi" w:eastAsia="Calibri" w:hAnsiTheme="majorBidi" w:cstheme="majorBidi"/>
          <w:noProof/>
        </w:rPr>
        <w:t>(de Groot et al., 2008; Timmermans et al., 2018)</w:t>
      </w:r>
      <w:r w:rsidR="002E018C">
        <w:rPr>
          <w:rFonts w:asciiTheme="majorBidi" w:eastAsia="Calibri" w:hAnsiTheme="majorBidi" w:cstheme="majorBidi"/>
        </w:rPr>
        <w:fldChar w:fldCharType="end"/>
      </w:r>
      <w:r w:rsidR="002A282B">
        <w:rPr>
          <w:rFonts w:asciiTheme="majorBidi" w:eastAsia="Calibri" w:hAnsiTheme="majorBidi" w:cstheme="majorBidi"/>
        </w:rPr>
        <w:t xml:space="preserve">. </w:t>
      </w:r>
      <w:r w:rsidR="003178FD">
        <w:rPr>
          <w:rFonts w:asciiTheme="majorBidi" w:eastAsia="Calibri" w:hAnsiTheme="majorBidi" w:cstheme="majorBidi"/>
        </w:rPr>
        <w:t>All the adhesin like proteins were identified based on their conserved ‘VSHITT’ motif further sub-grouped based on their N-terminal domains.</w:t>
      </w:r>
      <w:r w:rsidR="005F0109">
        <w:rPr>
          <w:rFonts w:asciiTheme="majorBidi" w:eastAsia="Calibri" w:hAnsiTheme="majorBidi" w:cstheme="majorBidi"/>
        </w:rPr>
        <w:t xml:space="preserve"> One of them is Epithelial adhesion protein (</w:t>
      </w:r>
      <w:proofErr w:type="spellStart"/>
      <w:r w:rsidR="005F0109">
        <w:rPr>
          <w:rFonts w:asciiTheme="majorBidi" w:eastAsia="Calibri" w:hAnsiTheme="majorBidi" w:cstheme="majorBidi"/>
        </w:rPr>
        <w:t>Epa</w:t>
      </w:r>
      <w:proofErr w:type="spellEnd"/>
      <w:r w:rsidR="005F0109">
        <w:rPr>
          <w:rFonts w:asciiTheme="majorBidi" w:eastAsia="Calibri" w:hAnsiTheme="majorBidi" w:cstheme="majorBidi"/>
        </w:rPr>
        <w:t>) with N-terminal ligand binding domain protruding out of cell by highly glycosylated serine/threonine residues enabling the cell for efficient adhesion</w:t>
      </w:r>
      <w:r w:rsidR="00AD1FC2">
        <w:rPr>
          <w:rFonts w:asciiTheme="majorBidi" w:eastAsia="Calibri" w:hAnsiTheme="majorBidi" w:cstheme="majorBidi"/>
        </w:rPr>
        <w:t xml:space="preserve"> </w:t>
      </w:r>
      <w:r w:rsidR="00AD1FC2">
        <w:rPr>
          <w:rFonts w:asciiTheme="majorBidi" w:eastAsia="Calibri" w:hAnsiTheme="majorBidi" w:cstheme="majorBidi"/>
        </w:rPr>
        <w:fldChar w:fldCharType="begin" w:fldLock="1"/>
      </w:r>
      <w:r w:rsidR="00F52719">
        <w:rPr>
          <w:rFonts w:asciiTheme="majorBidi" w:eastAsia="Calibri" w:hAnsiTheme="majorBidi" w:cstheme="majorBidi"/>
        </w:rPr>
        <w:instrText>ADDIN CSL_CITATION {"citationItems":[{"id":"ITEM-1","itemData":{"DOI":"10.1099/mic.0.27256-0","ISSN":"1350-0872","PMID":"15470094","abstract":"Candida glabrata is an important cause of systemic candidiasis in humans. This paper reports a systematic analysis of the putative glycosylphosphatidylinositol-modified (GPI) proteins of C. glabrata, a large part of which are covalently bound to the cell wall glucan network and the remainder of which are retained in the plasma membrane, and of cell wall proteins (CWPs) which are covalently bound in a mild-alkali-sensitive manner. In silico genomic analysis revealed 106 putative GPI proteins. Fifty-one of these GPI proteins could be categorized as adhesive proteins, potentially implicated in fungus-host interactions or biofilm formation during the development of fungal infections. Eleven proteins belonged to well-known GPI protein families of glycoside hydrolases, probably involved in cell wall expansion and remodelling during growth. Other identified GPI proteins included phospholipases, aspartic proteases, homologues of ScEcm33p and ScKre1p, and structural CWPs. Interestingly, the GPI algorithm predicted three orthologues of an abundant CWP in S. cerevisiae, Cwp1p, which is absent in Candida albicans. To evaluate the in silico predictions, isolated cell walls were extracted using HF-pyridine, which specifically cleaves phosphodiester bonds, to release GPI-CWPs. Immunological analysis of the extract using one-dimensional SDS-PAGE and anti-ScCwp1p antiserum indicated the presence of a Cwp1p homologue in C. glabrata cell walls. Further analysis by two-dimensional gel electrophoresis and electrospray ionization tandem mass spectrometry (ESI-MS/MS) confirmed the presence of two of the predicted Cwp1p proteins, Cwp1.1p and Cwp1.2p. Crh1p, a putative 1,3-beta-glucan remodelling enzyme, was also identified. In silico genomic analysis further revealed five putative Pir proteins (Pir1-5p) and five members of the Bgl2 glycoside hydrolase family 17, belonging to a class of putative CWPs that can be extracted with NaOH. Immunological analysis of mild-alkali-extracted CWPs showed the presence of a ScPir2p homologue. Together, these experimental data and in silico predictions represent the first systematic analysis of the C. glabrata cell wall proteome.","author":[{"dropping-particle":"","family":"Weig","given":"M.","non-dropping-particle":"","parse-names":false,"suffix":""},{"dropping-particle":"","family":"Jänsch","given":"Lothar","non-dropping-particle":"","parse-names":false,"suffix":""},{"dropping-particle":"","family":"Gross","given":"Uwe","non-dropping-particle":"","parse-names":false,"suffix":""},{"dropping-particle":"","family":"Koster","given":"Chris G","non-dropping-particle":"De","parse-names":false,"suffix":""},{"dropping-particle":"","family":"Klis","given":"Frans M","non-dropping-particle":"","parse-names":false,"suffix":""},{"dropping-particle":"","family":"Groot","given":"Piet W J","non-dropping-particle":"De","parse-names":false,"suffix":""}],"container-title":"Microbiology","id":"ITEM-1","issue":"10","issued":{"date-parts":[["2004","10","1"]]},"page":"3129-3144","title":"Systematic identification in silico of covalently bound cell wall proteins and analysis of protein-polysaccharide linkages of the human pathogen Candida glabrata","type":"article-journal","volume":"150"},"uris":["http://www.mendeley.com/documents/?uuid=a2db8d89-ac15-3969-9985-ef9191d0ac0b"]}],"mendeley":{"formattedCitation":"(Weig et al., 2004)","plainTextFormattedCitation":"(Weig et al., 2004)","previouslyFormattedCitation":"(Weig et al., 2004)"},"properties":{"noteIndex":0},"schema":"https://github.com/citation-style-language/schema/raw/master/csl-citation.json"}</w:instrText>
      </w:r>
      <w:r w:rsidR="00AD1FC2">
        <w:rPr>
          <w:rFonts w:asciiTheme="majorBidi" w:eastAsia="Calibri" w:hAnsiTheme="majorBidi" w:cstheme="majorBidi"/>
        </w:rPr>
        <w:fldChar w:fldCharType="separate"/>
      </w:r>
      <w:r w:rsidR="00AD1FC2" w:rsidRPr="00AD1FC2">
        <w:rPr>
          <w:rFonts w:asciiTheme="majorBidi" w:eastAsia="Calibri" w:hAnsiTheme="majorBidi" w:cstheme="majorBidi"/>
          <w:noProof/>
        </w:rPr>
        <w:t>(Weig et al., 2004)</w:t>
      </w:r>
      <w:r w:rsidR="00AD1FC2">
        <w:rPr>
          <w:rFonts w:asciiTheme="majorBidi" w:eastAsia="Calibri" w:hAnsiTheme="majorBidi" w:cstheme="majorBidi"/>
        </w:rPr>
        <w:fldChar w:fldCharType="end"/>
      </w:r>
      <w:r w:rsidR="005F0109">
        <w:rPr>
          <w:rFonts w:asciiTheme="majorBidi" w:eastAsia="Calibri" w:hAnsiTheme="majorBidi" w:cstheme="majorBidi"/>
        </w:rPr>
        <w:t xml:space="preserve">. Deletion of </w:t>
      </w:r>
      <w:r w:rsidR="005F0109" w:rsidRPr="005F0109">
        <w:rPr>
          <w:rFonts w:asciiTheme="majorBidi" w:eastAsia="Calibri" w:hAnsiTheme="majorBidi" w:cstheme="majorBidi"/>
          <w:i/>
          <w:iCs/>
        </w:rPr>
        <w:t xml:space="preserve">CgEPA1 </w:t>
      </w:r>
      <w:r w:rsidR="005F0109">
        <w:rPr>
          <w:rFonts w:asciiTheme="majorBidi" w:eastAsia="Calibri" w:hAnsiTheme="majorBidi" w:cstheme="majorBidi"/>
        </w:rPr>
        <w:t>reduced adhesion by 95%</w:t>
      </w:r>
      <w:r w:rsidR="000B54CF">
        <w:rPr>
          <w:rFonts w:asciiTheme="majorBidi" w:eastAsia="Calibri" w:hAnsiTheme="majorBidi" w:cstheme="majorBidi"/>
        </w:rPr>
        <w:t xml:space="preserve"> to human macrophage like cells</w:t>
      </w:r>
      <w:r w:rsidR="005F0109">
        <w:rPr>
          <w:rFonts w:asciiTheme="majorBidi" w:eastAsia="Calibri" w:hAnsiTheme="majorBidi" w:cstheme="majorBidi"/>
        </w:rPr>
        <w:t xml:space="preserve"> but did not affect colonization</w:t>
      </w:r>
      <w:r w:rsidR="00466B2A">
        <w:rPr>
          <w:rFonts w:asciiTheme="majorBidi" w:eastAsia="Calibri" w:hAnsiTheme="majorBidi" w:cstheme="majorBidi"/>
        </w:rPr>
        <w:t xml:space="preserve">, probably </w:t>
      </w:r>
      <w:r w:rsidR="00C32A2E">
        <w:rPr>
          <w:rFonts w:asciiTheme="majorBidi" w:eastAsia="Calibri" w:hAnsiTheme="majorBidi" w:cstheme="majorBidi"/>
        </w:rPr>
        <w:t>due to presence</w:t>
      </w:r>
      <w:r w:rsidR="00466B2A">
        <w:rPr>
          <w:rFonts w:asciiTheme="majorBidi" w:eastAsia="Calibri" w:hAnsiTheme="majorBidi" w:cstheme="majorBidi"/>
        </w:rPr>
        <w:t xml:space="preserve"> of other </w:t>
      </w:r>
      <w:proofErr w:type="spellStart"/>
      <w:r w:rsidR="00466B2A">
        <w:rPr>
          <w:rFonts w:asciiTheme="majorBidi" w:eastAsia="Calibri" w:hAnsiTheme="majorBidi" w:cstheme="majorBidi"/>
        </w:rPr>
        <w:t>Epa</w:t>
      </w:r>
      <w:proofErr w:type="spellEnd"/>
      <w:r w:rsidR="00466B2A">
        <w:rPr>
          <w:rFonts w:asciiTheme="majorBidi" w:eastAsia="Calibri" w:hAnsiTheme="majorBidi" w:cstheme="majorBidi"/>
        </w:rPr>
        <w:t xml:space="preserve"> proteins</w:t>
      </w:r>
      <w:r w:rsidR="00F52719">
        <w:rPr>
          <w:rFonts w:asciiTheme="majorBidi" w:eastAsia="Calibri" w:hAnsiTheme="majorBidi" w:cstheme="majorBidi"/>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However, </w:t>
      </w:r>
      <w:r w:rsidR="00AF49D9" w:rsidRPr="00AF49D9">
        <w:rPr>
          <w:rFonts w:asciiTheme="majorBidi" w:eastAsia="Calibri" w:hAnsiTheme="majorBidi" w:cstheme="majorBidi"/>
          <w:i/>
          <w:iCs/>
        </w:rPr>
        <w:t>Cg</w:t>
      </w:r>
      <w:r w:rsidR="00466B2A" w:rsidRPr="00AF49D9">
        <w:rPr>
          <w:rFonts w:asciiTheme="majorBidi" w:eastAsia="Calibri" w:hAnsiTheme="majorBidi" w:cstheme="majorBidi"/>
          <w:i/>
          <w:iCs/>
        </w:rPr>
        <w:t>EPA1</w:t>
      </w:r>
      <w:r w:rsidR="00466B2A">
        <w:rPr>
          <w:rFonts w:asciiTheme="majorBidi" w:eastAsia="Calibri" w:hAnsiTheme="majorBidi" w:cstheme="majorBidi"/>
        </w:rPr>
        <w:t xml:space="preserve"> is the most studied adhesin in </w:t>
      </w:r>
      <w:r w:rsidR="00466B2A" w:rsidRPr="00466B2A">
        <w:rPr>
          <w:rFonts w:asciiTheme="majorBidi" w:eastAsia="Calibri" w:hAnsiTheme="majorBidi" w:cstheme="majorBidi"/>
          <w:i/>
          <w:iCs/>
        </w:rPr>
        <w:t>C. glabrata</w:t>
      </w:r>
      <w:r w:rsidR="00F52719">
        <w:rPr>
          <w:rFonts w:asciiTheme="majorBidi" w:eastAsia="Calibri" w:hAnsiTheme="majorBidi" w:cstheme="majorBidi"/>
          <w:i/>
          <w:iCs/>
        </w:rPr>
        <w:t xml:space="preserve"> </w:t>
      </w:r>
      <w:r w:rsidR="00F52719">
        <w:rPr>
          <w:rFonts w:asciiTheme="majorBidi" w:eastAsia="Calibri" w:hAnsiTheme="majorBidi" w:cstheme="majorBidi"/>
        </w:rPr>
        <w:fldChar w:fldCharType="begin" w:fldLock="1"/>
      </w:r>
      <w:r w:rsidR="00087467">
        <w:rPr>
          <w:rFonts w:asciiTheme="majorBidi" w:eastAsia="Calibri" w:hAnsiTheme="majorBidi" w:cstheme="majorBidi"/>
        </w:rPr>
        <w:instrText>ADDIN CSL_CITATION {"citationItems":[{"id":"ITEM-1","itemData":{"DOI":"10.1126/science.285.5427.578","ISBN":"0036-8075 (Print)\\n0036-8075 (Linking)","ISSN":"00368075","PMID":"10417386","abstract":"Candida glabrata is an important fungal pathogen of humans that is responsible for about 15 percent of mucosal and systemic candidiasis. Candida glabrata adhered avidly to human epithelial cells in culture. By means of a genetic approach and a strategy allowing parallel screening of mutants, it was possible to clone a lectin from a Candida species. Deletion of this adhesin reduced adherence of C. glabrata to human epithelial cells by 95 percent. The adhesin, encoded by the EPA1 gene, is likely a glucan-cross-linked cell-wall protein and binds to host-cell carbohydrate, specifically recognizing asialo-lactosyl-containing carbohydrates.","author":[{"dropping-particle":"","family":"Cormack","given":"B. P.","non-dropping-particle":"","parse-names":false,"suffix":""}],"container-title":"Science","id":"ITEM-1","issue":"5427","issued":{"date-parts":[["1999"]]},"page":"578-582","title":"An Adhesin of the Yeast Pathogen Candida glabrata Mediating Adherence to Human Epithelial Cells","type":"article-journal","volume":"285"},"uris":["http://www.mendeley.com/documents/?uuid=af84a442-1c14-4d3f-8c2b-5f310cce698c"]}],"mendeley":{"formattedCitation":"(Cormack, 1999)","plainTextFormattedCitation":"(Cormack, 1999)","previouslyFormattedCitation":"(Cormack, 1999)"},"properties":{"noteIndex":0},"schema":"https://github.com/citation-style-language/schema/raw/master/csl-citation.json"}</w:instrText>
      </w:r>
      <w:r w:rsidR="00F52719">
        <w:rPr>
          <w:rFonts w:asciiTheme="majorBidi" w:eastAsia="Calibri" w:hAnsiTheme="majorBidi" w:cstheme="majorBidi"/>
        </w:rPr>
        <w:fldChar w:fldCharType="separate"/>
      </w:r>
      <w:r w:rsidR="00F52719" w:rsidRPr="00F52719">
        <w:rPr>
          <w:rFonts w:asciiTheme="majorBidi" w:eastAsia="Calibri" w:hAnsiTheme="majorBidi" w:cstheme="majorBidi"/>
          <w:noProof/>
        </w:rPr>
        <w:t>(Cormack, 1999)</w:t>
      </w:r>
      <w:r w:rsidR="00F52719">
        <w:rPr>
          <w:rFonts w:asciiTheme="majorBidi" w:eastAsia="Calibri" w:hAnsiTheme="majorBidi" w:cstheme="majorBidi"/>
        </w:rPr>
        <w:fldChar w:fldCharType="end"/>
      </w:r>
      <w:r w:rsidR="00466B2A">
        <w:rPr>
          <w:rFonts w:asciiTheme="majorBidi" w:eastAsia="Calibri" w:hAnsiTheme="majorBidi" w:cstheme="majorBidi"/>
        </w:rPr>
        <w:t xml:space="preserve">. </w:t>
      </w:r>
      <w:r w:rsidR="00AF49D9" w:rsidRPr="00AF49D9">
        <w:rPr>
          <w:rFonts w:asciiTheme="majorBidi" w:eastAsia="Calibri" w:hAnsiTheme="majorBidi" w:cstheme="majorBidi"/>
          <w:i/>
          <w:iCs/>
        </w:rPr>
        <w:t>CgEPA6</w:t>
      </w:r>
      <w:r w:rsidR="00AF49D9">
        <w:rPr>
          <w:rFonts w:asciiTheme="majorBidi" w:eastAsia="Calibri" w:hAnsiTheme="majorBidi" w:cstheme="majorBidi"/>
        </w:rPr>
        <w:t xml:space="preserve">, was found to be expressed in </w:t>
      </w:r>
      <w:r w:rsidR="00F77192">
        <w:rPr>
          <w:rFonts w:asciiTheme="majorBidi" w:eastAsia="Calibri" w:hAnsiTheme="majorBidi" w:cstheme="majorBidi"/>
        </w:rPr>
        <w:t>urinary tract infection</w:t>
      </w:r>
      <w:r w:rsidR="00AF49D9">
        <w:rPr>
          <w:rFonts w:asciiTheme="majorBidi" w:eastAsia="Calibri" w:hAnsiTheme="majorBidi" w:cstheme="majorBidi"/>
        </w:rPr>
        <w:t xml:space="preserve"> model </w:t>
      </w:r>
      <w:r w:rsidR="007A4CDF">
        <w:rPr>
          <w:rFonts w:asciiTheme="majorBidi" w:eastAsia="Calibri" w:hAnsiTheme="majorBidi" w:cstheme="majorBidi"/>
        </w:rPr>
        <w:t xml:space="preserve">owing to </w:t>
      </w:r>
      <w:r w:rsidR="00D376F5" w:rsidRPr="00D376F5">
        <w:rPr>
          <w:rFonts w:asciiTheme="majorBidi" w:eastAsia="Calibri" w:hAnsiTheme="majorBidi" w:cstheme="majorBidi"/>
          <w:i/>
          <w:iCs/>
        </w:rPr>
        <w:t xml:space="preserve">C. </w:t>
      </w:r>
      <w:proofErr w:type="spellStart"/>
      <w:r w:rsidR="00D376F5" w:rsidRPr="00D376F5">
        <w:rPr>
          <w:rFonts w:asciiTheme="majorBidi" w:eastAsia="Calibri" w:hAnsiTheme="majorBidi" w:cstheme="majorBidi"/>
          <w:i/>
          <w:iCs/>
        </w:rPr>
        <w:t>glabrata’</w:t>
      </w:r>
      <w:r w:rsidR="00D376F5">
        <w:rPr>
          <w:rFonts w:asciiTheme="majorBidi" w:eastAsia="Calibri" w:hAnsiTheme="majorBidi" w:cstheme="majorBidi"/>
          <w:i/>
          <w:iCs/>
        </w:rPr>
        <w:t>s</w:t>
      </w:r>
      <w:proofErr w:type="spellEnd"/>
      <w:r w:rsidR="00D376F5">
        <w:rPr>
          <w:rFonts w:asciiTheme="majorBidi" w:eastAsia="Calibri" w:hAnsiTheme="majorBidi" w:cstheme="majorBidi"/>
        </w:rPr>
        <w:t xml:space="preserve"> </w:t>
      </w:r>
      <w:proofErr w:type="spellStart"/>
      <w:r w:rsidR="00D376F5">
        <w:rPr>
          <w:rFonts w:asciiTheme="majorBidi" w:eastAsia="Calibri" w:hAnsiTheme="majorBidi" w:cstheme="majorBidi"/>
        </w:rPr>
        <w:t>auxotrophy</w:t>
      </w:r>
      <w:proofErr w:type="spellEnd"/>
      <w:r w:rsidR="00D376F5">
        <w:rPr>
          <w:rFonts w:asciiTheme="majorBidi" w:eastAsia="Calibri" w:hAnsiTheme="majorBidi" w:cstheme="majorBidi"/>
        </w:rPr>
        <w:t xml:space="preserve"> of nicotinic acid</w:t>
      </w:r>
      <w:r w:rsidR="00087467">
        <w:rPr>
          <w:rFonts w:asciiTheme="majorBidi" w:eastAsia="Calibri" w:hAnsiTheme="majorBidi" w:cstheme="majorBidi"/>
        </w:rPr>
        <w:t xml:space="preserve"> </w:t>
      </w:r>
      <w:r w:rsidR="00087467">
        <w:rPr>
          <w:rFonts w:asciiTheme="majorBidi" w:eastAsia="Calibri" w:hAnsiTheme="majorBidi" w:cstheme="majorBidi"/>
        </w:rPr>
        <w:fldChar w:fldCharType="begin" w:fldLock="1"/>
      </w:r>
      <w:r w:rsidR="004C253A">
        <w:rPr>
          <w:rFonts w:asciiTheme="majorBidi" w:eastAsia="Calibri" w:hAnsiTheme="majorBidi" w:cstheme="majorBidi"/>
        </w:rPr>
        <w:instrText>ADDIN CSL_CITATION {"citationItems":[{"id":"ITEM-1","itemData":{"DOI":"10.1126/science.1108640","ISBN":"1095-9203 (Electronic)\\n0036-8075 (Linking)","ISSN":"0036-8075","PMID":"15774723","abstract":"The adherence of Candida glabrata to host cells is mediated, at least in part, by the EPA genes, a family of adhesins encoded at subtelomeric loci, where they are subject to transcriptional silencing. We show that normally silent EPA genes are expressed during murine urinary tract infection (UTI) and that the inducing signal is the limitation of nicotinic acid (NA), a precursor of nicotinamide adenine dinucleotide (NAD+). C. glabrata is an NA auxotroph, and NA-induced EPA expression is likely the result of a reduction in NAD+ availability for the NAD+-dependent histone deacetylase Sir2p. The adaptation of C. glabrata to the host, therefore, involves a loss of metabolic capacity and exploitation of the resulting auxotrophy to signal a particular host environment.","author":[{"dropping-particle":"","family":"Domergue","given":"R.","non-dropping-particle":"","parse-names":false,"suffix":""}],"container-title":"Science","id":"ITEM-1","issue":"5723","issued":{"date-parts":[["2005"]]},"page":"866-870","title":"Nicotinic Acid Limitation Regulates Silencing of Candida Adhesins During UTI","type":"article-journal","volume":"308"},"uris":["http://www.mendeley.com/documents/?uuid=a9443768-1675-4fff-84da-abdd4132c6d3"]}],"mendeley":{"formattedCitation":"(Domergue, 2005)","plainTextFormattedCitation":"(Domergue, 2005)","previouslyFormattedCitation":"(Domergue, 2005)"},"properties":{"noteIndex":0},"schema":"https://github.com/citation-style-language/schema/raw/master/csl-citation.json"}</w:instrText>
      </w:r>
      <w:r w:rsidR="00087467">
        <w:rPr>
          <w:rFonts w:asciiTheme="majorBidi" w:eastAsia="Calibri" w:hAnsiTheme="majorBidi" w:cstheme="majorBidi"/>
        </w:rPr>
        <w:fldChar w:fldCharType="separate"/>
      </w:r>
      <w:r w:rsidR="00087467" w:rsidRPr="00087467">
        <w:rPr>
          <w:rFonts w:asciiTheme="majorBidi" w:eastAsia="Calibri" w:hAnsiTheme="majorBidi" w:cstheme="majorBidi"/>
          <w:noProof/>
        </w:rPr>
        <w:t>(Domergue, 2005)</w:t>
      </w:r>
      <w:r w:rsidR="00087467">
        <w:rPr>
          <w:rFonts w:asciiTheme="majorBidi" w:eastAsia="Calibri" w:hAnsiTheme="majorBidi" w:cstheme="majorBidi"/>
        </w:rPr>
        <w:fldChar w:fldCharType="end"/>
      </w:r>
      <w:r w:rsidR="00D376F5">
        <w:rPr>
          <w:rFonts w:asciiTheme="majorBidi" w:eastAsia="Calibri" w:hAnsiTheme="majorBidi" w:cstheme="majorBidi"/>
        </w:rPr>
        <w:t>.</w:t>
      </w:r>
      <w:r w:rsidR="007A4CDF">
        <w:rPr>
          <w:rFonts w:asciiTheme="majorBidi" w:eastAsia="Calibri" w:hAnsiTheme="majorBidi" w:cstheme="majorBidi"/>
        </w:rPr>
        <w:t xml:space="preserve"> </w:t>
      </w:r>
      <w:r w:rsidR="00A06FA0">
        <w:rPr>
          <w:rFonts w:asciiTheme="majorBidi" w:eastAsia="Calibri" w:hAnsiTheme="majorBidi" w:cstheme="majorBidi"/>
        </w:rPr>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is significantly higher than </w:t>
      </w:r>
      <w:r w:rsidR="00A06FA0" w:rsidRPr="0081090B">
        <w:rPr>
          <w:rFonts w:asciiTheme="majorBidi" w:eastAsia="Calibri" w:hAnsiTheme="majorBidi" w:cstheme="majorBidi"/>
          <w:i/>
          <w:iCs/>
        </w:rPr>
        <w:t>C. albicans</w:t>
      </w:r>
      <w:r w:rsidR="00FF0001">
        <w:rPr>
          <w:rFonts w:asciiTheme="majorBidi" w:eastAsia="Calibri" w:hAnsiTheme="majorBidi" w:cstheme="majorBidi"/>
        </w:rPr>
        <w:t xml:space="preserve">. </w:t>
      </w:r>
      <w:r w:rsidR="00A06FA0">
        <w:rPr>
          <w:rFonts w:asciiTheme="majorBidi" w:eastAsia="Calibri" w:hAnsiTheme="majorBidi" w:cstheme="majorBidi"/>
        </w:rPr>
        <w:t xml:space="preserve"> </w:t>
      </w:r>
      <w:r w:rsidR="00FF0001">
        <w:rPr>
          <w:rFonts w:asciiTheme="majorBidi" w:eastAsia="Calibri" w:hAnsiTheme="majorBidi" w:cstheme="majorBidi"/>
        </w:rPr>
        <w:t>M</w:t>
      </w:r>
      <w:r w:rsidR="00A06FA0">
        <w:rPr>
          <w:rFonts w:asciiTheme="majorBidi" w:eastAsia="Calibri" w:hAnsiTheme="majorBidi" w:cstheme="majorBidi"/>
        </w:rPr>
        <w:t xml:space="preserve">icroscopic studies have shown that </w:t>
      </w:r>
      <w:r w:rsidR="00A06FA0">
        <w:rPr>
          <w:rFonts w:asciiTheme="majorBidi" w:eastAsia="Calibri" w:hAnsiTheme="majorBidi" w:cstheme="majorBidi"/>
        </w:rPr>
        <w:lastRenderedPageBreak/>
        <w:t xml:space="preserve">biofilm formation of </w:t>
      </w:r>
      <w:r w:rsidR="00A06FA0" w:rsidRPr="0081090B">
        <w:rPr>
          <w:rFonts w:asciiTheme="majorBidi" w:eastAsia="Calibri" w:hAnsiTheme="majorBidi" w:cstheme="majorBidi"/>
          <w:i/>
          <w:iCs/>
        </w:rPr>
        <w:t>C. glabrata</w:t>
      </w:r>
      <w:r w:rsidR="00A06FA0">
        <w:rPr>
          <w:rFonts w:asciiTheme="majorBidi" w:eastAsia="Calibri" w:hAnsiTheme="majorBidi" w:cstheme="majorBidi"/>
        </w:rPr>
        <w:t xml:space="preserve"> cells is tightly associated with </w:t>
      </w:r>
      <w:r w:rsidR="007C1F2C" w:rsidRPr="0081090B">
        <w:rPr>
          <w:rFonts w:asciiTheme="majorBidi" w:eastAsia="Calibri" w:hAnsiTheme="majorBidi" w:cstheme="majorBidi"/>
          <w:i/>
          <w:iCs/>
        </w:rPr>
        <w:t>C. albicans</w:t>
      </w:r>
      <w:r w:rsidR="007C1F2C">
        <w:rPr>
          <w:rFonts w:asciiTheme="majorBidi" w:eastAsia="Calibri" w:hAnsiTheme="majorBidi" w:cstheme="majorBidi"/>
        </w:rPr>
        <w:t xml:space="preserve"> hyphae</w:t>
      </w:r>
      <w:r w:rsidR="00FF0001">
        <w:rPr>
          <w:rFonts w:asciiTheme="majorBidi" w:eastAsia="Calibri" w:hAnsiTheme="majorBidi" w:cstheme="majorBidi"/>
        </w:rPr>
        <w:t xml:space="preserve"> </w:t>
      </w:r>
      <w:r w:rsidR="00E419B6">
        <w:rPr>
          <w:rFonts w:asciiTheme="majorBidi" w:eastAsia="Calibri" w:hAnsiTheme="majorBidi" w:cstheme="majorBidi"/>
        </w:rPr>
        <w:t xml:space="preserve">and </w:t>
      </w:r>
      <w:r w:rsidR="00E419B6" w:rsidRPr="00E419B6">
        <w:rPr>
          <w:i/>
          <w:iCs/>
          <w:color w:val="000000"/>
          <w:lang w:val="en-IN" w:eastAsia="zh-CN"/>
        </w:rPr>
        <w:t>EPA8</w:t>
      </w:r>
      <w:r w:rsidR="00E419B6" w:rsidRPr="00E419B6">
        <w:rPr>
          <w:color w:val="000000"/>
          <w:shd w:val="clear" w:color="auto" w:fill="FFFFFF"/>
          <w:lang w:val="en-IN" w:eastAsia="zh-CN"/>
        </w:rPr>
        <w:t>, </w:t>
      </w:r>
      <w:r w:rsidR="00E419B6" w:rsidRPr="00E419B6">
        <w:rPr>
          <w:i/>
          <w:iCs/>
          <w:color w:val="000000"/>
          <w:lang w:val="en-IN" w:eastAsia="zh-CN"/>
        </w:rPr>
        <w:t>EPA19</w:t>
      </w:r>
      <w:r w:rsidR="00E419B6" w:rsidRPr="00E419B6">
        <w:rPr>
          <w:color w:val="000000"/>
          <w:shd w:val="clear" w:color="auto" w:fill="FFFFFF"/>
          <w:lang w:val="en-IN" w:eastAsia="zh-CN"/>
        </w:rPr>
        <w:t>, </w:t>
      </w:r>
      <w:r w:rsidR="00E419B6" w:rsidRPr="00E419B6">
        <w:rPr>
          <w:i/>
          <w:iCs/>
          <w:color w:val="000000"/>
          <w:lang w:val="en-IN" w:eastAsia="zh-CN"/>
        </w:rPr>
        <w:t>AWP2</w:t>
      </w:r>
      <w:r w:rsidR="00E419B6" w:rsidRPr="00E419B6">
        <w:rPr>
          <w:color w:val="000000"/>
          <w:shd w:val="clear" w:color="auto" w:fill="FFFFFF"/>
          <w:lang w:val="en-IN" w:eastAsia="zh-CN"/>
        </w:rPr>
        <w:t>, </w:t>
      </w:r>
      <w:r w:rsidR="00E419B6" w:rsidRPr="00E419B6">
        <w:rPr>
          <w:i/>
          <w:iCs/>
          <w:color w:val="000000"/>
          <w:lang w:val="en-IN" w:eastAsia="zh-CN"/>
        </w:rPr>
        <w:t>AWP7,</w:t>
      </w:r>
      <w:r w:rsidR="00E419B6" w:rsidRPr="00E419B6">
        <w:rPr>
          <w:color w:val="000000"/>
          <w:shd w:val="clear" w:color="auto" w:fill="FFFFFF"/>
          <w:lang w:val="en-IN" w:eastAsia="zh-CN"/>
        </w:rPr>
        <w:t> and CAGL0F0018g</w:t>
      </w:r>
      <w:r w:rsidR="00E419B6">
        <w:rPr>
          <w:color w:val="000000"/>
          <w:shd w:val="clear" w:color="auto" w:fill="FFFFFF"/>
          <w:lang w:val="en-IN" w:eastAsia="zh-CN"/>
        </w:rPr>
        <w:t xml:space="preserve"> show induced expression upon co-incubation with </w:t>
      </w:r>
      <w:r w:rsidR="00E419B6" w:rsidRPr="00EE7661">
        <w:rPr>
          <w:i/>
          <w:iCs/>
          <w:color w:val="000000"/>
          <w:shd w:val="clear" w:color="auto" w:fill="FFFFFF"/>
          <w:lang w:val="en-IN" w:eastAsia="zh-CN"/>
        </w:rPr>
        <w:t>C. albicans</w:t>
      </w:r>
      <w:r w:rsidR="00E419B6">
        <w:rPr>
          <w:color w:val="000000"/>
          <w:shd w:val="clear" w:color="auto" w:fill="FFFFFF"/>
          <w:lang w:val="en-IN" w:eastAsia="zh-CN"/>
        </w:rPr>
        <w:t xml:space="preserve"> hyphae</w:t>
      </w:r>
      <w:r w:rsidR="004C253A">
        <w:rPr>
          <w:color w:val="000000"/>
          <w:shd w:val="clear" w:color="auto" w:fill="FFFFFF"/>
          <w:lang w:val="en-IN" w:eastAsia="zh-CN"/>
        </w:rPr>
        <w:t xml:space="preserve"> </w:t>
      </w:r>
      <w:r w:rsidR="004C253A">
        <w:rPr>
          <w:color w:val="000000"/>
          <w:shd w:val="clear" w:color="auto" w:fill="FFFFFF"/>
          <w:lang w:val="en-IN" w:eastAsia="zh-CN"/>
        </w:rPr>
        <w:fldChar w:fldCharType="begin" w:fldLock="1"/>
      </w:r>
      <w:r w:rsidR="00F82510">
        <w:rPr>
          <w:color w:val="000000"/>
          <w:shd w:val="clear" w:color="auto" w:fill="FFFFFF"/>
          <w:lang w:val="en-IN" w:eastAsia="zh-CN"/>
        </w:rPr>
        <w:instrText>ADDIN CSL_CITATION {"citationItems":[{"id":"ITEM-1","itemData":{"DOI":"10.1371/journal.ppat.1005522","ISSN":"1553-7374","author":[{"dropping-particle":"","family":"Tati","given":"Swetha","non-dropping-particle":"","parse-names":false,"suffix":""},{"dropping-particle":"","family":"Davidow","given":"Peter","non-dropping-particle":"","parse-names":false,"suffix":""},{"dropping-particle":"","family":"McCall","given":"Andrew","non-dropping-particle":"","parse-names":false,"suffix":""},{"dropping-particle":"","family":"Hwang-Wong","given":"Elizabeth","non-dropping-particle":"","parse-names":false,"suffix":""},{"dropping-particle":"","family":"Rojas","given":"Isolde G.","non-dropping-particle":"","parse-names":false,"suffix":""},{"dropping-particle":"","family":"Cormack","given":"Brendan","non-dropping-particle":"","parse-names":false,"suffix":""},{"dropping-particle":"","family":"Edgerton","given":"Mira","non-dropping-particle":"","parse-names":false,"suffix":""}],"container-title":"PLOS Pathogens","editor":[{"dropping-particle":"","family":"Noverr","given":"Mairi C","non-dropping-particle":"","parse-names":false,"suffix":""}],"id":"ITEM-1","issue":"3","issued":{"date-parts":[["2016","3","30"]]},"page":"e1005522","title":"Candida glabrata Binding to Candida albicans Hyphae Enables Its Development in Oropharyngeal Candidiasis","type":"article-journal","volume":"12"},"uris":["http://www.mendeley.com/documents/?uuid=cbbe2f1b-ef58-3339-a2e8-5310cfa85f1d"]}],"mendeley":{"formattedCitation":"(Tati et al., 2016)","plainTextFormattedCitation":"(Tati et al., 2016)","previouslyFormattedCitation":"(Tati et al., 2016)"},"properties":{"noteIndex":0},"schema":"https://github.com/citation-style-language/schema/raw/master/csl-citation.json"}</w:instrText>
      </w:r>
      <w:r w:rsidR="004C253A">
        <w:rPr>
          <w:color w:val="000000"/>
          <w:shd w:val="clear" w:color="auto" w:fill="FFFFFF"/>
          <w:lang w:val="en-IN" w:eastAsia="zh-CN"/>
        </w:rPr>
        <w:fldChar w:fldCharType="separate"/>
      </w:r>
      <w:r w:rsidR="004C253A" w:rsidRPr="004C253A">
        <w:rPr>
          <w:noProof/>
          <w:color w:val="000000"/>
          <w:shd w:val="clear" w:color="auto" w:fill="FFFFFF"/>
          <w:lang w:val="en-IN" w:eastAsia="zh-CN"/>
        </w:rPr>
        <w:t>(Tati et al., 2016)</w:t>
      </w:r>
      <w:r w:rsidR="004C253A">
        <w:rPr>
          <w:color w:val="000000"/>
          <w:shd w:val="clear" w:color="auto" w:fill="FFFFFF"/>
          <w:lang w:val="en-IN" w:eastAsia="zh-CN"/>
        </w:rPr>
        <w:fldChar w:fldCharType="end"/>
      </w:r>
      <w:r w:rsidR="00E419B6">
        <w:rPr>
          <w:color w:val="000000"/>
          <w:shd w:val="clear" w:color="auto" w:fill="FFFFFF"/>
          <w:lang w:val="en-IN" w:eastAsia="zh-CN"/>
        </w:rPr>
        <w:t xml:space="preserve">. </w:t>
      </w:r>
      <w:proofErr w:type="spellStart"/>
      <w:r w:rsidR="00C32A2E">
        <w:rPr>
          <w:rFonts w:asciiTheme="majorBidi" w:eastAsia="Calibri" w:hAnsiTheme="majorBidi" w:cstheme="majorBidi"/>
        </w:rPr>
        <w:t>Pwps</w:t>
      </w:r>
      <w:proofErr w:type="spellEnd"/>
      <w:r w:rsidR="00C32A2E">
        <w:rPr>
          <w:rFonts w:asciiTheme="majorBidi" w:eastAsia="Calibri" w:hAnsiTheme="majorBidi" w:cstheme="majorBidi"/>
        </w:rPr>
        <w:t xml:space="preserve"> are another group of N-terminal adhesin</w:t>
      </w:r>
      <w:r w:rsidR="00C32A2E">
        <w:rPr>
          <w:rFonts w:asciiTheme="majorBidi" w:eastAsia="Calibri" w:hAnsiTheme="majorBidi" w:cstheme="majorBidi"/>
          <w:i/>
          <w:iCs/>
        </w:rPr>
        <w:t>,</w:t>
      </w:r>
      <w:r w:rsidR="00C32A2E">
        <w:rPr>
          <w:rFonts w:asciiTheme="majorBidi" w:eastAsia="Calibri" w:hAnsiTheme="majorBidi" w:cstheme="majorBidi"/>
        </w:rPr>
        <w:t xml:space="preserve"> while other classes were mostly classified based on their ligand binding domain. Pwp7 and Aed1 (adherence to endothelial cells) adhere the fungal cells to endothelial host cells</w:t>
      </w:r>
      <w:r w:rsidR="00F82510">
        <w:rPr>
          <w:rFonts w:asciiTheme="majorBidi" w:eastAsia="Calibri" w:hAnsiTheme="majorBidi" w:cstheme="majorBidi"/>
        </w:rPr>
        <w:fldChar w:fldCharType="begin" w:fldLock="1"/>
      </w:r>
      <w:r w:rsidR="00F82510">
        <w:rPr>
          <w:rFonts w:asciiTheme="majorBidi" w:eastAsia="Calibri" w:hAnsiTheme="majorBidi" w:cstheme="majorBidi"/>
        </w:rPr>
        <w:instrText>ADDIN CSL_CITATION {"citationItems":[{"id":"ITEM-1","itemData":{"DOI":"10.1111/j.1567-1364.2011.00743.x","ISSN":"15671356","PMID":"21726406","abstract":"Candida glabrata owes its success as a pathogen, in part, to a large repertoire of adhesins present on the cell surface. Our current knowledge of C. glabrata adhesins and their role in the interaction between host and pathogen is limited to work with only a single family of epithelial adhesins (Epa proteins). Here, we report on the identification and characterization of a family of glycosylphosphatidylinositol-anchored cell wall proteins in C. glabrata. These proteins are absent in both Saccharomyces cerevisiae and Candida albicans, suggesting that C. glabrata has evolved different mechanism(s) for interaction with host cells. In the current study, we present data on the characterization of Pwp7p (PA14 domain containing Wall Protein) and Aed1p (Adherence to Endothelial cells) of this family in the interaction of C. glabrata with human umbilical vein endothelial cells. The deletion of C. glabrata genes PWP7 and AED1 results in a significant reduction in adherence to endothelial cells compared with the wild-type parent. These data indicate that C. glabrata utilizes these proteins for adherence to endothelial cells in vitro.","author":[{"dropping-particle":"","family":"Desai","given":"Chirayu","non-dropping-particle":"","parse-names":false,"suffix":""},{"dropping-particle":"","family":"Mavrianos","given":"John","non-dropping-particle":"","parse-names":false,"suffix":""},{"dropping-particle":"","family":"Chauhan","given":"Neeraj","non-dropping-particle":"","parse-names":false,"suffix":""}],"container-title":"FEMS Yeast Research","id":"ITEM-1","issue":"7","issued":{"date-parts":[["2011","11"]]},"page":"595-601","title":"Candida glabrata Pwp7p and Aed1p are required for adherence to human endothelial cells","type":"article-journal","volume":"11"},"uris":["http://www.mendeley.com/documents/?uuid=a52852ff-7241-376c-bc09-d706d176ef64"]}],"mendeley":{"formattedCitation":"(Desai et al., 2011)","plainTextFormattedCitation":"(Desai et al., 2011)","previouslyFormattedCitation":"(Desai et al., 2011)"},"properties":{"noteIndex":0},"schema":"https://github.com/citation-style-language/schema/raw/master/csl-citation.json"}</w:instrText>
      </w:r>
      <w:r w:rsidR="00F82510">
        <w:rPr>
          <w:rFonts w:asciiTheme="majorBidi" w:eastAsia="Calibri" w:hAnsiTheme="majorBidi" w:cstheme="majorBidi"/>
        </w:rPr>
        <w:fldChar w:fldCharType="separate"/>
      </w:r>
      <w:r w:rsidR="00F82510" w:rsidRPr="00F82510">
        <w:rPr>
          <w:rFonts w:asciiTheme="majorBidi" w:eastAsia="Calibri" w:hAnsiTheme="majorBidi" w:cstheme="majorBidi"/>
          <w:noProof/>
        </w:rPr>
        <w:t>(Desai et al., 2011)</w:t>
      </w:r>
      <w:r w:rsidR="00F82510">
        <w:rPr>
          <w:rFonts w:asciiTheme="majorBidi" w:eastAsia="Calibri" w:hAnsiTheme="majorBidi" w:cstheme="majorBidi"/>
        </w:rPr>
        <w:fldChar w:fldCharType="end"/>
      </w:r>
      <w:r w:rsidR="00C32A2E">
        <w:rPr>
          <w:rFonts w:asciiTheme="majorBidi" w:eastAsia="Calibri" w:hAnsiTheme="majorBidi" w:cstheme="majorBidi"/>
        </w:rPr>
        <w:t>.</w:t>
      </w:r>
      <w:r w:rsidR="00F82510">
        <w:rPr>
          <w:rFonts w:asciiTheme="majorBidi" w:eastAsia="Calibri" w:hAnsiTheme="majorBidi" w:cstheme="majorBidi"/>
        </w:rPr>
        <w:t xml:space="preserve"> Hence,</w:t>
      </w:r>
      <w:r w:rsidR="00C32A2E">
        <w:rPr>
          <w:rFonts w:asciiTheme="majorBidi" w:eastAsia="Calibri" w:hAnsiTheme="majorBidi" w:cstheme="majorBidi"/>
        </w:rPr>
        <w:t xml:space="preserve"> </w:t>
      </w:r>
      <w:r w:rsidR="00513B67">
        <w:rPr>
          <w:color w:val="000000"/>
          <w:shd w:val="clear" w:color="auto" w:fill="FFFFFF"/>
          <w:lang w:val="en-IN" w:eastAsia="zh-CN"/>
        </w:rPr>
        <w:t>d</w:t>
      </w:r>
      <w:r w:rsidR="00C32A2E">
        <w:rPr>
          <w:color w:val="000000"/>
          <w:shd w:val="clear" w:color="auto" w:fill="FFFFFF"/>
          <w:lang w:val="en-IN" w:eastAsia="zh-CN"/>
        </w:rPr>
        <w:t xml:space="preserve">etailed understanding of newly identified adhesins </w:t>
      </w:r>
      <w:r w:rsidR="00DD6BF0">
        <w:rPr>
          <w:color w:val="000000"/>
          <w:shd w:val="clear" w:color="auto" w:fill="FFFFFF"/>
          <w:lang w:val="en-IN" w:eastAsia="zh-CN"/>
        </w:rPr>
        <w:t xml:space="preserve">at transcriptional level </w:t>
      </w:r>
      <w:r w:rsidR="00C32A2E">
        <w:rPr>
          <w:color w:val="000000"/>
          <w:shd w:val="clear" w:color="auto" w:fill="FFFFFF"/>
          <w:lang w:val="en-IN" w:eastAsia="zh-CN"/>
        </w:rPr>
        <w:t xml:space="preserve">from </w:t>
      </w:r>
      <w:r w:rsidR="00DD6BF0">
        <w:rPr>
          <w:color w:val="000000"/>
          <w:shd w:val="clear" w:color="auto" w:fill="FFFFFF"/>
          <w:lang w:val="en-IN" w:eastAsia="zh-CN"/>
        </w:rPr>
        <w:t xml:space="preserve">clinical isolates will help narrow down the drug targets for efficient treatment. </w:t>
      </w:r>
    </w:p>
    <w:p w:rsidR="00227FAC" w:rsidRDefault="0085050B" w:rsidP="0085050B">
      <w:pPr>
        <w:pStyle w:val="Customstyle3"/>
        <w:rPr>
          <w:rStyle w:val="Strong"/>
          <w:rFonts w:ascii="Bangla MN" w:eastAsia="Calibri" w:hAnsi="Bangla MN"/>
          <w:b w:val="0"/>
          <w:color w:val="1F3864" w:themeColor="accent1" w:themeShade="80"/>
          <w:sz w:val="28"/>
          <w:szCs w:val="24"/>
        </w:rPr>
      </w:pPr>
      <w:bookmarkStart w:id="18" w:name="_Toc33103218"/>
      <w:r w:rsidRPr="0065323E">
        <w:rPr>
          <w:rStyle w:val="Strong"/>
          <w:rFonts w:ascii="Bangla MN" w:eastAsia="Calibri" w:hAnsi="Bangla MN"/>
          <w:b w:val="0"/>
          <w:color w:val="1F3864" w:themeColor="accent1" w:themeShade="80"/>
          <w:sz w:val="28"/>
          <w:szCs w:val="24"/>
        </w:rPr>
        <w:t>4.2</w:t>
      </w:r>
      <w:r w:rsidRPr="0065323E">
        <w:rPr>
          <w:rStyle w:val="Strong"/>
          <w:rFonts w:ascii="Bangla MN" w:eastAsia="Calibri" w:hAnsi="Bangla MN"/>
          <w:b w:val="0"/>
          <w:color w:val="1F3864" w:themeColor="accent1" w:themeShade="80"/>
          <w:sz w:val="28"/>
          <w:szCs w:val="24"/>
        </w:rPr>
        <w:tab/>
      </w:r>
      <w:r w:rsidR="00E4347B" w:rsidRPr="0085050B">
        <w:rPr>
          <w:rStyle w:val="Strong"/>
          <w:rFonts w:ascii="Bangla MN" w:eastAsia="Calibri" w:hAnsi="Bangla MN"/>
          <w:b w:val="0"/>
          <w:color w:val="1F3864" w:themeColor="accent1" w:themeShade="80"/>
          <w:sz w:val="28"/>
          <w:szCs w:val="24"/>
        </w:rPr>
        <w:t>Morphological switch</w:t>
      </w:r>
      <w:bookmarkEnd w:id="18"/>
    </w:p>
    <w:p w:rsidR="000250F7" w:rsidRPr="000250F7" w:rsidRDefault="000250F7" w:rsidP="000250F7">
      <w:pPr>
        <w:spacing w:line="360" w:lineRule="auto"/>
        <w:jc w:val="both"/>
        <w:rPr>
          <w:color w:val="000000"/>
          <w:shd w:val="clear" w:color="auto" w:fill="FFFFFF"/>
          <w:lang w:val="en-IN" w:eastAsia="zh-CN"/>
        </w:rPr>
      </w:pPr>
      <w:r w:rsidRPr="000250F7">
        <w:rPr>
          <w:color w:val="000000"/>
          <w:shd w:val="clear" w:color="auto" w:fill="FFFFFF"/>
          <w:lang w:val="en-IN" w:eastAsia="zh-CN"/>
        </w:rPr>
        <w:t xml:space="preserve">As </w:t>
      </w:r>
      <w:r w:rsidR="000D3616">
        <w:rPr>
          <w:color w:val="000000"/>
          <w:shd w:val="clear" w:color="auto" w:fill="FFFFFF"/>
          <w:lang w:val="en-IN" w:eastAsia="zh-CN"/>
        </w:rPr>
        <w:t xml:space="preserve">discussed earlier, morphological switching is a key virulence attribute in </w:t>
      </w:r>
      <w:r w:rsidR="000D3616" w:rsidRPr="000D3616">
        <w:rPr>
          <w:i/>
          <w:iCs/>
          <w:color w:val="000000"/>
          <w:shd w:val="clear" w:color="auto" w:fill="FFFFFF"/>
          <w:lang w:val="en-IN" w:eastAsia="zh-CN"/>
        </w:rPr>
        <w:t>C. albicans</w:t>
      </w:r>
      <w:r w:rsidR="000D3616">
        <w:rPr>
          <w:color w:val="000000"/>
          <w:shd w:val="clear" w:color="auto" w:fill="FFFFFF"/>
          <w:lang w:val="en-IN" w:eastAsia="zh-CN"/>
        </w:rPr>
        <w:t xml:space="preserve">.  However, </w:t>
      </w:r>
      <w:r w:rsidR="00190516">
        <w:rPr>
          <w:color w:val="000000"/>
          <w:shd w:val="clear" w:color="auto" w:fill="FFFFFF"/>
          <w:lang w:val="en-IN" w:eastAsia="zh-CN"/>
        </w:rPr>
        <w:t>mutants</w:t>
      </w:r>
      <w:r w:rsidR="000D3616">
        <w:rPr>
          <w:color w:val="000000"/>
          <w:shd w:val="clear" w:color="auto" w:fill="FFFFFF"/>
          <w:lang w:val="en-IN" w:eastAsia="zh-CN"/>
        </w:rPr>
        <w:t xml:space="preserve"> arrested in either of the one morphological form i.e. either in </w:t>
      </w:r>
      <w:r w:rsidR="00190516">
        <w:rPr>
          <w:color w:val="000000"/>
          <w:shd w:val="clear" w:color="auto" w:fill="FFFFFF"/>
          <w:lang w:val="en-IN" w:eastAsia="zh-CN"/>
        </w:rPr>
        <w:t>yeast or hyphal are less susceptible to infection</w:t>
      </w:r>
      <w:r w:rsidR="00086BE1">
        <w:rPr>
          <w:color w:val="000000"/>
          <w:shd w:val="clear" w:color="auto" w:fill="FFFFFF"/>
          <w:lang w:val="en-IN" w:eastAsia="zh-CN"/>
        </w:rPr>
        <w:t xml:space="preserve"> </w:t>
      </w:r>
      <w:r w:rsidR="00086BE1">
        <w:rPr>
          <w:rFonts w:asciiTheme="majorBidi" w:eastAsia="Calibri" w:hAnsiTheme="majorBidi" w:cstheme="majorBidi"/>
        </w:rPr>
        <w:fldChar w:fldCharType="begin" w:fldLock="1"/>
      </w:r>
      <w:r w:rsidR="00086BE1">
        <w:rPr>
          <w:rFonts w:asciiTheme="majorBidi" w:eastAsia="Calibri" w:hAnsiTheme="majorBidi" w:cstheme="majorBidi"/>
        </w:rPr>
        <w:instrText>ADDIN CSL_CITATION {"citationItems":[{"id":"ITEM-1","itemData":{"DOI":"10.1007/978-3-642-55318-9","ISBN":"9783642002854","author":[{"dropping-particle":"","family":"Esser","given":"K","non-dropping-particle":"","parse-names":false,"suffix":""}],"id":"ITEM-1","issued":{"date-parts":[["2014"]]},"number-of-pages":"478","title":"The Mycota XII: Human Fungal Pathogens","type":"book"},"uris":["http://www.mendeley.com/documents/?uuid=e3dfc137-6ec6-468d-b67b-ef3e2bc93aea"]}],"mendeley":{"formattedCitation":"(Esser, 2014)","plainTextFormattedCitation":"(Esser, 2014)","previouslyFormattedCitation":"(Esser, 2014)"},"properties":{"noteIndex":0},"schema":"https://github.com/citation-style-language/schema/raw/master/csl-citation.json"}</w:instrText>
      </w:r>
      <w:r w:rsidR="00086BE1">
        <w:rPr>
          <w:rFonts w:asciiTheme="majorBidi" w:eastAsia="Calibri" w:hAnsiTheme="majorBidi" w:cstheme="majorBidi"/>
        </w:rPr>
        <w:fldChar w:fldCharType="separate"/>
      </w:r>
      <w:r w:rsidR="00086BE1" w:rsidRPr="00203D74">
        <w:rPr>
          <w:rFonts w:asciiTheme="majorBidi" w:eastAsia="Calibri" w:hAnsiTheme="majorBidi" w:cstheme="majorBidi"/>
          <w:noProof/>
        </w:rPr>
        <w:t>(Esser, 2014)</w:t>
      </w:r>
      <w:r w:rsidR="00086BE1">
        <w:rPr>
          <w:rFonts w:asciiTheme="majorBidi" w:eastAsia="Calibri" w:hAnsiTheme="majorBidi" w:cstheme="majorBidi"/>
        </w:rPr>
        <w:fldChar w:fldCharType="end"/>
      </w:r>
      <w:r w:rsidR="00190516">
        <w:rPr>
          <w:color w:val="000000"/>
          <w:shd w:val="clear" w:color="auto" w:fill="FFFFFF"/>
          <w:lang w:val="en-IN" w:eastAsia="zh-CN"/>
        </w:rPr>
        <w:t xml:space="preserve">. </w:t>
      </w:r>
      <w:r w:rsidR="007D253B">
        <w:rPr>
          <w:color w:val="000000"/>
          <w:shd w:val="clear" w:color="auto" w:fill="FFFFFF"/>
          <w:lang w:val="en-IN" w:eastAsia="zh-CN"/>
        </w:rPr>
        <w:t>Hence, which form provokes infection is still a question.</w:t>
      </w:r>
      <w:r w:rsidR="00574E9F">
        <w:rPr>
          <w:color w:val="000000"/>
          <w:shd w:val="clear" w:color="auto" w:fill="FFFFFF"/>
          <w:lang w:val="en-IN" w:eastAsia="zh-CN"/>
        </w:rPr>
        <w:t xml:space="preserve"> While in case of </w:t>
      </w:r>
      <w:r w:rsidR="00574E9F" w:rsidRPr="009D1EEA">
        <w:rPr>
          <w:i/>
          <w:iCs/>
          <w:color w:val="000000"/>
          <w:shd w:val="clear" w:color="auto" w:fill="FFFFFF"/>
          <w:lang w:val="en-IN" w:eastAsia="zh-CN"/>
        </w:rPr>
        <w:t>C. glabrata</w:t>
      </w:r>
      <w:r w:rsidR="00574E9F">
        <w:rPr>
          <w:color w:val="000000"/>
          <w:shd w:val="clear" w:color="auto" w:fill="FFFFFF"/>
          <w:lang w:val="en-IN" w:eastAsia="zh-CN"/>
        </w:rPr>
        <w:t>, spontaneous switching from regular to irregular wrinkled form is observed . Additionally, CgAce2 a transcription factor involved in cell segregation showed hypervirulence and cell aggregation upon disruption</w:t>
      </w:r>
      <w:r w:rsidR="009D1EEA">
        <w:rPr>
          <w:color w:val="000000"/>
          <w:shd w:val="clear" w:color="auto" w:fill="FFFFFF"/>
          <w:lang w:val="en-IN" w:eastAsia="zh-CN"/>
        </w:rPr>
        <w:t xml:space="preserve"> </w:t>
      </w:r>
      <w:r w:rsidR="009D1EEA">
        <w:rPr>
          <w:color w:val="000000"/>
          <w:shd w:val="clear" w:color="auto" w:fill="FFFFFF"/>
          <w:lang w:val="en-IN" w:eastAsia="zh-CN"/>
        </w:rPr>
        <w:fldChar w:fldCharType="begin" w:fldLock="1"/>
      </w:r>
      <w:r w:rsidR="007E6B2E">
        <w:rPr>
          <w:color w:val="000000"/>
          <w:shd w:val="clear" w:color="auto" w:fill="FFFFFF"/>
          <w:lang w:val="en-IN" w:eastAsia="zh-CN"/>
        </w:rPr>
        <w:instrText>ADDIN CSL_CITATION {"citationItems":[{"id":"ITEM-1","itemData":{"DOI":"10.1128/ec.3.2.546-552.2004","ISSN":"1535-9778","PMID":"15075283","abstract":"During an infection, the coordinated orchestration of many factors by the invading organism is required for disease to be initiated and to progress. The elucidation of the processes involved is critical to the development of a clear understanding of host-pathogen interactions. For Candida species, the inactivation of many fungal attributes has been shown to result in attenuation. Here we demonstrate that the Candida glabrata homolog of the Saccharomyces cerevisiae transcription factor gene ACE2 encodes a function that mediates virulence in a novel way. Inactivation of C. glabrata ACE2 does not result in attenuation but, conversely, in a strain that is hypervirulent in a murine model of invasive candidiasis. C. glabrata ace2 null mutants cause systemic infections characterized by fungal escape from the vasculature, tissue penetration, proliferation in vivo, and considerable overstimulation of the proinflammatory arm of the innate immune response. Compared to the case with wild-type fungi, mortality occurs much earlier in mice infected with C. glabrata ace2 cells, and furthermore, 200-fold lower doses are required to induce uniformly fatal infections. These data demonstrate that C. glabrata ACE2 encodes a function that plays a critical role in mediating the host-Candida interaction. It is the first virulence-moderating gene to be described for a Candida species.","author":[{"dropping-particle":"","family":"Kamran","given":"Mohammed","non-dropping-particle":"","parse-names":false,"suffix":""},{"dropping-particle":"","family":"Calcagno","given":"Ana-Maria","non-dropping-particle":"","parse-names":false,"suffix":""},{"dropping-particle":"","family":"Findon","given":"Helen","non-dropping-particle":"","parse-names":false,"suffix":""},{"dropping-particle":"","family":"Bignell","given":"Elaine","non-dropping-particle":"","parse-names":false,"suffix":""},{"dropping-particle":"","family":"Jones","given":"Michael D","non-dropping-particle":"","parse-names":false,"suffix":""},{"dropping-particle":"","family":"Warn","given":"Peter","non-dropping-particle":"","parse-names":false,"suffix":""},{"dropping-particle":"","family":"Hopkins","given":"Philip","non-dropping-particle":"","parse-names":false,"suffix":""},{"dropping-particle":"","family":"Denning","given":"David W","non-dropping-particle":"","parse-names":false,"suffix":""},{"dropping-particle":"","family":"Butler","given":"Geraldine","non-dropping-particle":"","parse-names":false,"suffix":""},{"dropping-particle":"","family":"Rogers","given":"Thomas","non-dropping-particle":"","parse-names":false,"suffix":""},{"dropping-particle":"","family":"Mühlschlegel","given":"Fritz A","non-dropping-particle":"","parse-names":false,"suffix":""},{"dropping-particle":"","family":"Haynes","given":"Ken","non-dropping-particle":"","parse-names":false,"suffix":""}],"container-title":"Eukaryotic cell","id":"ITEM-1","issue":"2","issued":{"date-parts":[["2004","4"]]},"page":"546-52","title":"Inactivation of transcription factor gene ACE2 in the fungal pathogen Candida glabrata results in hypervirulence.","type":"article-journal","volume":"3"},"uris":["http://www.mendeley.com/documents/?uuid=bee0ea03-0e6d-3068-8a18-e08c698b0a33"]}],"mendeley":{"formattedCitation":"(Kamran et al., 2004)","plainTextFormattedCitation":"(Kamran et al., 2004)","previouslyFormattedCitation":"(Kamran et al., 2004)"},"properties":{"noteIndex":0},"schema":"https://github.com/citation-style-language/schema/raw/master/csl-citation.json"}</w:instrText>
      </w:r>
      <w:r w:rsidR="009D1EEA">
        <w:rPr>
          <w:color w:val="000000"/>
          <w:shd w:val="clear" w:color="auto" w:fill="FFFFFF"/>
          <w:lang w:val="en-IN" w:eastAsia="zh-CN"/>
        </w:rPr>
        <w:fldChar w:fldCharType="separate"/>
      </w:r>
      <w:r w:rsidR="009D1EEA" w:rsidRPr="009D1EEA">
        <w:rPr>
          <w:noProof/>
          <w:color w:val="000000"/>
          <w:shd w:val="clear" w:color="auto" w:fill="FFFFFF"/>
          <w:lang w:val="en-IN" w:eastAsia="zh-CN"/>
        </w:rPr>
        <w:t>(Kamran et al., 2004)</w:t>
      </w:r>
      <w:r w:rsidR="009D1EEA">
        <w:rPr>
          <w:color w:val="000000"/>
          <w:shd w:val="clear" w:color="auto" w:fill="FFFFFF"/>
          <w:lang w:val="en-IN" w:eastAsia="zh-CN"/>
        </w:rPr>
        <w:fldChar w:fldCharType="end"/>
      </w:r>
      <w:r w:rsidR="00574E9F">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19" w:name="_Toc33103219"/>
      <w:r w:rsidRPr="0065323E">
        <w:rPr>
          <w:rStyle w:val="Strong"/>
          <w:rFonts w:ascii="Bangla MN" w:eastAsia="Calibri" w:hAnsi="Bangla MN"/>
          <w:b w:val="0"/>
          <w:color w:val="1F3864" w:themeColor="accent1" w:themeShade="80"/>
          <w:sz w:val="28"/>
          <w:szCs w:val="24"/>
        </w:rPr>
        <w:t>4.</w:t>
      </w:r>
      <w:r w:rsidR="008C74F4" w:rsidRPr="0065323E">
        <w:rPr>
          <w:rStyle w:val="Strong"/>
          <w:rFonts w:ascii="Bangla MN" w:eastAsia="Calibri" w:hAnsi="Bangla MN"/>
          <w:b w:val="0"/>
          <w:color w:val="1F3864" w:themeColor="accent1" w:themeShade="80"/>
          <w:sz w:val="28"/>
          <w:szCs w:val="24"/>
        </w:rPr>
        <w:t xml:space="preserve">3 </w:t>
      </w:r>
      <w:r w:rsidR="007071AB" w:rsidRPr="0065323E">
        <w:rPr>
          <w:rStyle w:val="Strong"/>
          <w:rFonts w:ascii="Bangla MN" w:eastAsia="Calibri" w:hAnsi="Bangla MN"/>
          <w:b w:val="0"/>
          <w:color w:val="1F3864" w:themeColor="accent1" w:themeShade="80"/>
          <w:sz w:val="28"/>
          <w:szCs w:val="24"/>
        </w:rPr>
        <w:tab/>
      </w:r>
      <w:r w:rsidR="008C74F4" w:rsidRPr="0085050B">
        <w:rPr>
          <w:rStyle w:val="Strong"/>
          <w:rFonts w:ascii="Bangla MN" w:eastAsia="Calibri" w:hAnsi="Bangla MN"/>
          <w:b w:val="0"/>
          <w:color w:val="1F3864" w:themeColor="accent1" w:themeShade="80"/>
          <w:sz w:val="28"/>
          <w:szCs w:val="24"/>
        </w:rPr>
        <w:t>Pigmentation</w:t>
      </w:r>
      <w:bookmarkEnd w:id="19"/>
    </w:p>
    <w:p w:rsidR="00BB3851" w:rsidRDefault="00BB3851" w:rsidP="00BB3851">
      <w:pPr>
        <w:spacing w:line="360" w:lineRule="auto"/>
        <w:jc w:val="both"/>
        <w:rPr>
          <w:color w:val="000000"/>
          <w:shd w:val="clear" w:color="auto" w:fill="FFFFFF"/>
          <w:lang w:val="en-IN" w:eastAsia="zh-CN"/>
        </w:rPr>
      </w:pPr>
      <w:r w:rsidRPr="00BB3851">
        <w:rPr>
          <w:color w:val="000000"/>
          <w:shd w:val="clear" w:color="auto" w:fill="FFFFFF"/>
          <w:lang w:val="en-IN" w:eastAsia="zh-CN"/>
        </w:rPr>
        <w:t xml:space="preserve">Pigmentation or melaninization </w:t>
      </w:r>
      <w:r>
        <w:rPr>
          <w:color w:val="000000"/>
          <w:shd w:val="clear" w:color="auto" w:fill="FFFFFF"/>
          <w:lang w:val="en-IN" w:eastAsia="zh-CN"/>
        </w:rPr>
        <w:t xml:space="preserve">has gained importance as virulence factor in </w:t>
      </w:r>
      <w:r w:rsidR="00541F55">
        <w:rPr>
          <w:color w:val="000000"/>
          <w:shd w:val="clear" w:color="auto" w:fill="FFFFFF"/>
          <w:lang w:val="en-IN" w:eastAsia="zh-CN"/>
        </w:rPr>
        <w:t xml:space="preserve">C. albicans and </w:t>
      </w:r>
      <w:r>
        <w:rPr>
          <w:color w:val="000000"/>
          <w:shd w:val="clear" w:color="auto" w:fill="FFFFFF"/>
          <w:lang w:val="en-IN" w:eastAsia="zh-CN"/>
        </w:rPr>
        <w:t xml:space="preserve">many </w:t>
      </w:r>
      <w:r w:rsidR="00541F55">
        <w:rPr>
          <w:color w:val="000000"/>
          <w:shd w:val="clear" w:color="auto" w:fill="FFFFFF"/>
          <w:lang w:val="en-IN" w:eastAsia="zh-CN"/>
        </w:rPr>
        <w:t xml:space="preserve">other </w:t>
      </w:r>
      <w:r w:rsidR="00392ABD">
        <w:rPr>
          <w:color w:val="000000"/>
          <w:shd w:val="clear" w:color="auto" w:fill="FFFFFF"/>
          <w:lang w:val="en-IN" w:eastAsia="zh-CN"/>
        </w:rPr>
        <w:t xml:space="preserve">pathogenic </w:t>
      </w:r>
      <w:r>
        <w:rPr>
          <w:color w:val="000000"/>
          <w:shd w:val="clear" w:color="auto" w:fill="FFFFFF"/>
          <w:lang w:val="en-IN" w:eastAsia="zh-CN"/>
        </w:rPr>
        <w:t>fungal species</w:t>
      </w:r>
      <w:r w:rsidR="00541F55">
        <w:rPr>
          <w:color w:val="000000"/>
          <w:shd w:val="clear" w:color="auto" w:fill="FFFFFF"/>
          <w:lang w:val="en-IN" w:eastAsia="zh-CN"/>
        </w:rPr>
        <w:t xml:space="preserve"> </w:t>
      </w:r>
      <w:r w:rsidR="00541F55">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immunity","id":"ITEM-1","issue":"9","issued":{"date-parts":[["2005","9"]]},"page":"6147-50","publisher":"American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2005)","plainTextFormattedCitation":"(Morris-Jones et al., 2005)","previouslyFormattedCitation":"(Morris-Jones et al., 2005)"},"properties":{"noteIndex":0},"schema":"https://github.com/citation-style-language/schema/raw/master/csl-citation.json"}</w:instrText>
      </w:r>
      <w:r w:rsidR="00541F55">
        <w:rPr>
          <w:color w:val="000000"/>
          <w:shd w:val="clear" w:color="auto" w:fill="FFFFFF"/>
          <w:lang w:val="en-IN" w:eastAsia="zh-CN"/>
        </w:rPr>
        <w:fldChar w:fldCharType="separate"/>
      </w:r>
      <w:r w:rsidR="00541F55" w:rsidRPr="00541F55">
        <w:rPr>
          <w:noProof/>
          <w:color w:val="000000"/>
          <w:shd w:val="clear" w:color="auto" w:fill="FFFFFF"/>
          <w:lang w:val="en-IN" w:eastAsia="zh-CN"/>
        </w:rPr>
        <w:t>(Morris-Jones et al., 2005)</w:t>
      </w:r>
      <w:r w:rsidR="00541F55">
        <w:rPr>
          <w:color w:val="000000"/>
          <w:shd w:val="clear" w:color="auto" w:fill="FFFFFF"/>
          <w:lang w:val="en-IN" w:eastAsia="zh-CN"/>
        </w:rPr>
        <w:fldChar w:fldCharType="end"/>
      </w:r>
      <w:r>
        <w:rPr>
          <w:color w:val="000000"/>
          <w:shd w:val="clear" w:color="auto" w:fill="FFFFFF"/>
          <w:lang w:val="en-IN" w:eastAsia="zh-CN"/>
        </w:rPr>
        <w:t xml:space="preserve">. </w:t>
      </w:r>
      <w:r w:rsidR="007724A3">
        <w:rPr>
          <w:color w:val="000000"/>
          <w:shd w:val="clear" w:color="auto" w:fill="FFFFFF"/>
          <w:lang w:val="en-IN" w:eastAsia="zh-CN"/>
        </w:rPr>
        <w:t xml:space="preserve">Melanins are polymerised phenolic or </w:t>
      </w:r>
      <w:proofErr w:type="spellStart"/>
      <w:r w:rsidR="007724A3">
        <w:rPr>
          <w:color w:val="000000"/>
          <w:shd w:val="clear" w:color="auto" w:fill="FFFFFF"/>
          <w:lang w:val="en-IN" w:eastAsia="zh-CN"/>
        </w:rPr>
        <w:t>indolic</w:t>
      </w:r>
      <w:proofErr w:type="spellEnd"/>
      <w:r w:rsidR="007724A3">
        <w:rPr>
          <w:color w:val="000000"/>
          <w:shd w:val="clear" w:color="auto" w:fill="FFFFFF"/>
          <w:lang w:val="en-IN" w:eastAsia="zh-CN"/>
        </w:rPr>
        <w:t xml:space="preserve"> compounds forming high molecular weight negatively charged, hydrophobic pigments</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6252DC">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Structure?","type":"article-journal","volume":"6"},"uris":["http://www.mendeley.com/documents/?uuid=b9b4c2f8-a9bf-3227-b01b-c0dac57de928"]}],"mendeley":{"formattedCitation":"(Nosanchuk et al., 2015)","plainTextFormattedCitation":"(Nosanchuk et al., 2015)","previouslyFormattedCitation":"(Nosanchuk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Melanin have </w:t>
      </w:r>
      <w:r w:rsidR="00761FA4">
        <w:rPr>
          <w:color w:val="000000"/>
          <w:shd w:val="clear" w:color="auto" w:fill="FFFFFF"/>
          <w:lang w:val="en-IN" w:eastAsia="zh-CN"/>
        </w:rPr>
        <w:t>special ability</w:t>
      </w:r>
      <w:r w:rsidR="007724A3">
        <w:rPr>
          <w:color w:val="000000"/>
          <w:shd w:val="clear" w:color="auto" w:fill="FFFFFF"/>
          <w:lang w:val="en-IN" w:eastAsia="zh-CN"/>
        </w:rPr>
        <w:t xml:space="preserve"> to decrease phagocytosis, alter cytokines response and repress the toxicity by antimicrobial peptides, reactive oxygen species, antifungal drug with strengthening of</w:t>
      </w:r>
      <w:r w:rsidR="00F03E13">
        <w:rPr>
          <w:color w:val="000000"/>
          <w:shd w:val="clear" w:color="auto" w:fill="FFFFFF"/>
          <w:lang w:val="en-IN" w:eastAsia="zh-CN"/>
        </w:rPr>
        <w:t xml:space="preserve"> fungal</w:t>
      </w:r>
      <w:r w:rsidR="007724A3">
        <w:rPr>
          <w:color w:val="000000"/>
          <w:shd w:val="clear" w:color="auto" w:fill="FFFFFF"/>
          <w:lang w:val="en-IN" w:eastAsia="zh-CN"/>
        </w:rPr>
        <w:t xml:space="preserve"> cell wall</w:t>
      </w:r>
      <w:r w:rsidR="006252DC">
        <w:rPr>
          <w:color w:val="000000"/>
          <w:shd w:val="clear" w:color="auto" w:fill="FFFFFF"/>
          <w:lang w:val="en-IN" w:eastAsia="zh-CN"/>
        </w:rPr>
        <w:t xml:space="preserve"> </w:t>
      </w:r>
      <w:r w:rsidR="006252DC">
        <w:rPr>
          <w:color w:val="000000"/>
          <w:shd w:val="clear" w:color="auto" w:fill="FFFFFF"/>
          <w:lang w:val="en-IN" w:eastAsia="zh-CN"/>
        </w:rPr>
        <w:fldChar w:fldCharType="begin" w:fldLock="1"/>
      </w:r>
      <w:r w:rsidR="00DD47F8">
        <w:rPr>
          <w:color w:val="000000"/>
          <w:shd w:val="clear" w:color="auto" w:fill="FFFFFF"/>
          <w:lang w:val="en-IN" w:eastAsia="zh-CN"/>
        </w:rPr>
        <w:instrText>ADDIN CSL_CITATION {"citationItems":[{"id":"ITEM-1","itemData":{"DOI":"10.3389/fmicb.2015.01463","ISSN":"1664-302X","abstract":"The production of melanin significantly enhances the virulence of many important human pathogenic fungi. Despite fungal melanin's importance in human disease, as well as melanin's contribution to the ability of fungi to survive in diverse hostile environments, the structure of melanin remains unsolved. Nevertheless, ongoing research efforts have progressively revealed several notable structural characteristics of this enigmatic pigment, which will be the focus of this review. These compositional and organizational insights could further our ability to develop novel therapeutic approaches to combat fungal disease and enhance our understanding of how melanin is inserted into the cell wall.","author":[{"dropping-particle":"","family":"Nosanchuk","given":"Joshua D.","non-dropping-particle":"","parse-names":false,"suffix":""},{"dropping-particle":"","family":"Stark","given":"Ruth E.","non-dropping-particle":"","parse-names":false,"suffix":""},{"dropping-particle":"","family":"Casadevall","given":"Arturo","non-dropping-particle":"","parse-names":false,"suffix":""}],"container-title":"Frontiers in Microbiology","id":"ITEM-1","issue":"DEC","issued":{"date-parts":[["2015","12","22"]]},"page":"1463","publisher":"Frontiers Media S.A.","title":"Fungal Melanin: What do We Know About Structure?","type":"article-journal","volume":"6"},"uris":["http://www.mendeley.com/documents/?uuid=b9b4c2f8-a9bf-3227-b01b-c0dac57de928"]},{"id":"ITEM-2","itemData":{"DOI":"10.1128/IAI.73.9.6147-6150.2005","ISSN":"0019-9567","PMID":"16113337","abstract":"Melanins are implicated in the pathogenesis of several important human diseases. This study confirmed the presence of melanin particles in Candida albicans in vitro and during infection. Dark particles were isolated from the digestion of C. albicans cultures and from infected tissue, as established by electron microscopy and immunofluorescence techniques.","author":[{"dropping-particle":"","family":"Morris-Jones","given":"Rachael","non-dropping-particle":"","parse-names":false,"suffix":""},{"dropping-particle":"","family":"Gomez","given":"Beatriz L","non-dropping-particle":"","parse-names":false,"suffix":""},{"dropping-particle":"","family":"Diez","given":"Soraya","non-dropping-particle":"","parse-names":false,"suffix":""},{"dropping-particle":"","family":"Uran","given":"Martha","non-dropping-particle":"","parse-names":false,"suffix":""},{"dropping-particle":"","family":"Morris-Jones","given":"Stephen D","non-dropping-particle":"","parse-names":false,"suffix":""},{"dropping-particle":"","family":"Casadevall","given":"Arturo","non-dropping-particle":"","parse-names":false,"suffix":""},{"dropping-particle":"","family":"Nosanchuk","given":"Joshua D","non-dropping-particle":"","parse-names":false,"suffix":""},{"dropping-particle":"","family":"Hamilton","given":"Andrew J","non-dropping-particle":"","parse-names":false,"suffix":""}],"container-title":"Infection and immunity","id":"ITEM-2","issue":"9","issued":{"date-parts":[["2005","9"]]},"page":"6147-50","publisher":"American Society for Microbiology (ASM)","title":"Synthesis of melanin pigment by Candida albicans in vitro and during infection.","type":"article-journal","volume":"73"},"uris":["http://www.mendeley.com/documents/?uuid=07652363-393c-3d86-a509-5ab9c39c414e"]}],"mendeley":{"formattedCitation":"(Morris-Jones et al., 2005; Nosanchuk et al., 2015)","plainTextFormattedCitation":"(Morris-Jones et al., 2005; Nosanchuk et al., 2015)","previouslyFormattedCitation":"(Morris-Jones et al., 2005; Nosanchuk et al., 2015)"},"properties":{"noteIndex":0},"schema":"https://github.com/citation-style-language/schema/raw/master/csl-citation.json"}</w:instrText>
      </w:r>
      <w:r w:rsidR="006252DC">
        <w:rPr>
          <w:color w:val="000000"/>
          <w:shd w:val="clear" w:color="auto" w:fill="FFFFFF"/>
          <w:lang w:val="en-IN" w:eastAsia="zh-CN"/>
        </w:rPr>
        <w:fldChar w:fldCharType="separate"/>
      </w:r>
      <w:r w:rsidR="006252DC" w:rsidRPr="006252DC">
        <w:rPr>
          <w:noProof/>
          <w:color w:val="000000"/>
          <w:shd w:val="clear" w:color="auto" w:fill="FFFFFF"/>
          <w:lang w:val="en-IN" w:eastAsia="zh-CN"/>
        </w:rPr>
        <w:t>(Morris-Jones et al., 2005; Nosanchuk et al., 2015)</w:t>
      </w:r>
      <w:r w:rsidR="006252DC">
        <w:rPr>
          <w:color w:val="000000"/>
          <w:shd w:val="clear" w:color="auto" w:fill="FFFFFF"/>
          <w:lang w:val="en-IN" w:eastAsia="zh-CN"/>
        </w:rPr>
        <w:fldChar w:fldCharType="end"/>
      </w:r>
      <w:r w:rsidR="007724A3">
        <w:rPr>
          <w:color w:val="000000"/>
          <w:shd w:val="clear" w:color="auto" w:fill="FFFFFF"/>
          <w:lang w:val="en-IN" w:eastAsia="zh-CN"/>
        </w:rPr>
        <w:t xml:space="preserve">. </w:t>
      </w:r>
    </w:p>
    <w:p w:rsidR="009856B0" w:rsidRPr="00BB3851" w:rsidRDefault="006D4291" w:rsidP="00BE2247">
      <w:pPr>
        <w:spacing w:line="360" w:lineRule="auto"/>
        <w:jc w:val="both"/>
        <w:rPr>
          <w:color w:val="000000"/>
          <w:shd w:val="clear" w:color="auto" w:fill="FFFFFF"/>
          <w:lang w:val="en-IN" w:eastAsia="zh-CN"/>
        </w:rPr>
      </w:pPr>
      <w:r>
        <w:rPr>
          <w:color w:val="000000"/>
          <w:shd w:val="clear" w:color="auto" w:fill="FFFFFF"/>
          <w:lang w:val="en-IN" w:eastAsia="zh-CN"/>
        </w:rPr>
        <w:t xml:space="preserve">In </w:t>
      </w:r>
      <w:r w:rsidRPr="006D4291">
        <w:rPr>
          <w:i/>
          <w:iCs/>
          <w:color w:val="000000"/>
          <w:shd w:val="clear" w:color="auto" w:fill="FFFFFF"/>
          <w:lang w:val="en-IN" w:eastAsia="zh-CN"/>
        </w:rPr>
        <w:t>C. glabrata</w:t>
      </w:r>
      <w:r>
        <w:rPr>
          <w:i/>
          <w:iCs/>
          <w:color w:val="000000"/>
          <w:shd w:val="clear" w:color="auto" w:fill="FFFFFF"/>
          <w:lang w:val="en-IN" w:eastAsia="zh-CN"/>
        </w:rPr>
        <w:t xml:space="preserve">, </w:t>
      </w:r>
      <w:r>
        <w:rPr>
          <w:color w:val="000000"/>
          <w:shd w:val="clear" w:color="auto" w:fill="FFFFFF"/>
          <w:lang w:val="en-IN" w:eastAsia="zh-CN"/>
        </w:rPr>
        <w:t xml:space="preserve"> pigmentation occurs when tryptophan is the sole nitrogen source</w:t>
      </w:r>
      <w:r w:rsidR="00B23C94">
        <w:rPr>
          <w:color w:val="000000"/>
          <w:shd w:val="clear" w:color="auto" w:fill="FFFFFF"/>
          <w:lang w:val="en-IN" w:eastAsia="zh-CN"/>
        </w:rPr>
        <w:t xml:space="preserve"> </w:t>
      </w:r>
      <w:r w:rsidR="00B23C9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{"citationItems":[{"id":"ITEM-1","itemData":{"DOI":"10.1080/13693780701411557","ISSN":"13693786","abstract":"When provided as the sole nitrogen source tryptophan induces the production of several indole alkaloids, e.g., pityriacitrin, malasseziaindole, pityriaanhydride and pityriarubin with proven biological activity in the lipophilic yeast Malassezia furfur. So far these pigments seem to have been unique and only produced by highly specialized basidiomycetal yeasts of the genus Malassezia. Having surprisingly observed a brown pigmented Candida glabrata isolate as a contaminant on such a pigment inducing culture plate, we systematically analyzed whether this ascomycetal yeast can also synthesize the respective pigments. Therefore, 30 Candida glabrata strains, including the ex-type strain CBS 138, were cultured for 2 weeks on a pigment-inducing medium containing L-tryptophan. This culture medium along with the resultant biomass was then extracted with ethyl acetate. The extracted pigments were separated into six fractions by column chromatography. Each of these fractions was subjected to thin-layer chromatography (TLC) on silica gel and yielded identical pigment bands comparable to those observed with M. furfur. In the case of strain CBS 138, the individual TLC zones were further purified by HPLC and structural analysis of the pure metabolites was performed by mass spectrometry and proton nuclear magnetic resonance (1H-NMR), thereby proving the presence of pityriacitrin, malassezia indole, pityriaanhydride and pityriarubin C. Since lineage divergence of Basidiomycota and Ascomycota occurred approximately 600 million years ago, our findings demonstrate that the complex underlying biochemical pathway has not been exclusively evolved in the highly adapted basidiomycetes yeast M. furfur, but instead seems to be rather fundamental and archaic. Therefore, further investigations on the potential biological properties and the genetic regulation of these metabolites are needed to elucidate their hitherto unknown functions.","author":[{"dropping-particle":"","family":"Mayser","given":"Peter","non-dropping-particle":"","parse-names":false,"suffix":""},{"dropping-particle":"","family":"Wenzel","given":"Maja","non-dropping-particle":"","parse-names":false,"suffix":""},{"dropping-particle":"","family":"Krämer","given":"Hans Joachim","non-dropping-particle":"","parse-names":false,"suffix":""},{"dropping-particle":"","family":"Kindler","given":"Bernhard L.J.","non-dropping-particle":"","parse-names":false,"suffix":""},{"dropping-particle":"","family":"Spiteller","given":"Peter","non-dropping-particle":"","parse-names":false,"suffix":""},{"dropping-particle":"","family":"Haase","given":"Gerhard","non-dropping-particle":"","parse-names":false,"suffix":""}],"container-title":"Medical Mycology","id":"ITEM-1","issue":"6","issued":{"date-parts":[["2007","9"]]},"page":"519-524","title":"Production of indole pigments by Candida glabrata","type":"article-journal","volume":"45"},"uris":["http://www.mendeley.com/documents/?uuid=4d410176-b0b2-3ce2-84d3-60749cb67f66"]}],"mendeley":{"formattedCitation":"(Mayser et al., 2007)","plainTextFormattedCitation":"(Mayser et al., 2007)","previouslyFormattedCitation":"(Mayser et al., 2007)"},"properties":{"noteIndex":0},"schema":"https://github.com/citation-style-language/schema/raw/master/csl-citation.json"}</w:instrText>
      </w:r>
      <w:r w:rsidR="00B23C94">
        <w:rPr>
          <w:color w:val="000000"/>
          <w:shd w:val="clear" w:color="auto" w:fill="FFFFFF"/>
          <w:lang w:val="en-IN" w:eastAsia="zh-CN"/>
        </w:rPr>
        <w:fldChar w:fldCharType="separate"/>
      </w:r>
      <w:r w:rsidR="00B23C94" w:rsidRPr="00B23C94">
        <w:rPr>
          <w:noProof/>
          <w:color w:val="000000"/>
          <w:shd w:val="clear" w:color="auto" w:fill="FFFFFF"/>
          <w:lang w:val="en-IN" w:eastAsia="zh-CN"/>
        </w:rPr>
        <w:t>(Mayser et al., 2007)</w:t>
      </w:r>
      <w:r w:rsidR="00B23C94">
        <w:rPr>
          <w:color w:val="000000"/>
          <w:shd w:val="clear" w:color="auto" w:fill="FFFFFF"/>
          <w:lang w:val="en-IN" w:eastAsia="zh-CN"/>
        </w:rPr>
        <w:fldChar w:fldCharType="end"/>
      </w:r>
      <w:r>
        <w:rPr>
          <w:color w:val="000000"/>
          <w:shd w:val="clear" w:color="auto" w:fill="FFFFFF"/>
          <w:lang w:val="en-IN" w:eastAsia="zh-CN"/>
        </w:rPr>
        <w:t xml:space="preserve">. </w:t>
      </w:r>
      <w:r w:rsidR="00D105EB">
        <w:rPr>
          <w:color w:val="000000"/>
          <w:shd w:val="clear" w:color="auto" w:fill="FFFFFF"/>
          <w:lang w:val="en-IN" w:eastAsia="zh-CN"/>
        </w:rPr>
        <w:t>This pigmentation is mediated by Aro8 a tryptophan upregulated aromatic amino transferase</w:t>
      </w:r>
      <w:r w:rsidR="00C459C2">
        <w:rPr>
          <w:color w:val="000000"/>
          <w:shd w:val="clear" w:color="auto" w:fill="FFFFFF"/>
          <w:lang w:val="en-IN" w:eastAsia="zh-CN"/>
        </w:rPr>
        <w:t xml:space="preserve"> </w:t>
      </w:r>
      <w:r w:rsidR="00DD47F8">
        <w:rPr>
          <w:color w:val="000000"/>
          <w:shd w:val="clear" w:color="auto" w:fill="FFFFFF"/>
          <w:lang w:val="en-IN" w:eastAsia="zh-CN"/>
        </w:rPr>
        <w:t>as a by-product of</w:t>
      </w:r>
      <w:r w:rsidR="00C459C2">
        <w:rPr>
          <w:color w:val="000000"/>
          <w:shd w:val="clear" w:color="auto" w:fill="FFFFFF"/>
          <w:lang w:val="en-IN" w:eastAsia="zh-CN"/>
        </w:rPr>
        <w:t xml:space="preserve"> Ehr</w:t>
      </w:r>
      <w:r w:rsidR="00C763D3">
        <w:rPr>
          <w:color w:val="000000"/>
          <w:shd w:val="clear" w:color="auto" w:fill="FFFFFF"/>
          <w:lang w:val="en-IN" w:eastAsia="zh-CN"/>
        </w:rPr>
        <w:t>l</w:t>
      </w:r>
      <w:r w:rsidR="00C459C2">
        <w:rPr>
          <w:color w:val="000000"/>
          <w:shd w:val="clear" w:color="auto" w:fill="FFFFFF"/>
          <w:lang w:val="en-IN" w:eastAsia="zh-CN"/>
        </w:rPr>
        <w:t>ich pathway</w:t>
      </w:r>
      <w:r w:rsidR="00E931EC">
        <w:rPr>
          <w:color w:val="000000"/>
          <w:shd w:val="clear" w:color="auto" w:fill="FFFFFF"/>
          <w:lang w:val="en-IN" w:eastAsia="zh-CN"/>
        </w:rPr>
        <w:t xml:space="preserve"> </w:t>
      </w:r>
      <w:r w:rsidR="00DD47F8">
        <w:rPr>
          <w:color w:val="000000"/>
          <w:shd w:val="clear" w:color="auto" w:fill="FFFFFF"/>
          <w:lang w:val="en-IN" w:eastAsia="zh-CN"/>
        </w:rPr>
        <w:fldChar w:fldCharType="begin" w:fldLock="1"/>
      </w:r>
      <w:r w:rsidR="00B23C9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DD47F8">
        <w:rPr>
          <w:color w:val="000000"/>
          <w:shd w:val="clear" w:color="auto" w:fill="FFFFFF"/>
          <w:lang w:val="en-IN" w:eastAsia="zh-CN"/>
        </w:rPr>
        <w:fldChar w:fldCharType="separate"/>
      </w:r>
      <w:r w:rsidR="00DD47F8" w:rsidRPr="00DD47F8">
        <w:rPr>
          <w:noProof/>
          <w:color w:val="000000"/>
          <w:shd w:val="clear" w:color="auto" w:fill="FFFFFF"/>
          <w:lang w:val="en-IN" w:eastAsia="zh-CN"/>
        </w:rPr>
        <w:t>(Brunke et al., 2010)</w:t>
      </w:r>
      <w:r w:rsidR="00DD47F8">
        <w:rPr>
          <w:color w:val="000000"/>
          <w:shd w:val="clear" w:color="auto" w:fill="FFFFFF"/>
          <w:lang w:val="en-IN" w:eastAsia="zh-CN"/>
        </w:rPr>
        <w:fldChar w:fldCharType="end"/>
      </w:r>
      <w:r w:rsidR="00C459C2">
        <w:rPr>
          <w:color w:val="000000"/>
          <w:shd w:val="clear" w:color="auto" w:fill="FFFFFF"/>
          <w:lang w:val="en-IN" w:eastAsia="zh-CN"/>
        </w:rPr>
        <w:t xml:space="preserve">. </w:t>
      </w:r>
      <w:r w:rsidR="00B76F9F">
        <w:rPr>
          <w:color w:val="000000"/>
          <w:shd w:val="clear" w:color="auto" w:fill="FFFFFF"/>
          <w:lang w:val="en-IN" w:eastAsia="zh-CN"/>
        </w:rPr>
        <w:t xml:space="preserve">Growth of </w:t>
      </w:r>
      <w:r w:rsidR="00B76F9F" w:rsidRPr="00B76F9F">
        <w:rPr>
          <w:i/>
          <w:iCs/>
          <w:color w:val="000000"/>
          <w:shd w:val="clear" w:color="auto" w:fill="FFFFFF"/>
          <w:lang w:val="en-IN" w:eastAsia="zh-CN"/>
        </w:rPr>
        <w:t>C. glabrata</w:t>
      </w:r>
      <w:r w:rsidR="00B76F9F">
        <w:rPr>
          <w:color w:val="000000"/>
          <w:shd w:val="clear" w:color="auto" w:fill="FFFFFF"/>
          <w:lang w:val="en-IN" w:eastAsia="zh-CN"/>
        </w:rPr>
        <w:t xml:space="preserve"> on this medium leads to increased resistance against hydrogen peroxide, higher survival rate on contact with human neutrophils and increased damage in monolayer human epithelial model</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8F4A34">
        <w:rPr>
          <w:color w:val="000000"/>
          <w:shd w:val="clear" w:color="auto" w:fill="FFFFFF"/>
          <w:lang w:val="en-IN" w:eastAsia="zh-CN"/>
        </w:rPr>
        <w:instrText>ADDIN CSL_CITATION {"citationItems":[{"id":"ITEM-1","itemData":{"DOI":"10.1111/j.1365-2958.2010.07052.x","ISBN":"1365-2958 (Electronic) 0950-382X (Linking)","ISSN":"13652958","PMID":"20199593","abstract":"Pigments contribute to the pathogenicity of many fungi, mainly by protecting fungal cells from host defence activities. Here, we have dissected the biosynthetic pathway of a tryptophan-derived pigment of the human pathogen Candida glabrata, identified key genes involved in pigment production and have begun to elucidate the possible biological function of the pigment. Using transcriptional analyses and a transposon insertion library, we have identified genes associated with pigment production. Targeted deletion mutants revealed that the pigment is a by-product of the Ehrlich pathway of tryptophan degradation: a mutant lacking a tryptophan-upregulated aromatic aminotransferase (Aro8) displayed significantly reduced pigmentation and a recombinantly expressed version of this protein was sufficient for pigment production in vitro. Pigment production is tightly regulated as the synthesis is affected by the presence of alternative nitrogen sources, carbon sources, cyclic AMP and oxygen. Growth of C. glabrata on pigment inducing medium leads to an increased resistance to hydrogen peroxide, an effect which was not observed with a mutant defective in pigmentation. Furthermore, pigmented yeast cells had a higher survival rate when exposed to human neutrophils and caused increased damage in a monolayer model of human epithelia, indicating a possible role of pigmentation during interactions with host cells.","author":[{"dropping-particle":"","family":"Brunke","given":"Sascha","non-dropping-particle":"","parse-names":false,"suffix":""},{"dropping-particle":"","family":"Seider","given":"Katja","non-dropping-particle":"","parse-names":false,"suffix":""},{"dropping-particle":"","family":"Almeida","given":"Ricardo Sergio","non-dropping-particle":"","parse-names":false,"suffix":""},{"dropping-particle":"","family":"Heyken","given":"Antje","non-dropping-particle":"","parse-names":false,"suffix":""},{"dropping-particle":"","family":"Fleck","given":"Christian Benjamin","non-dropping-particle":"","parse-names":false,"suffix":""},{"dropping-particle":"","family":"Brock","given":"Matthias","non-dropping-particle":"","parse-names":false,"suffix":""},{"dropping-particle":"","family":"Barz","given":"Dagmar","non-dropping-particle":"","parse-names":false,"suffix":""},{"dropping-particle":"","family":"Rupp","given":"Steffen","non-dropping-particle":"","parse-names":false,"suffix":""},{"dropping-particle":"","family":"Hube","given":"Bernhard","non-dropping-particle":"","parse-names":false,"suffix":""}],"container-title":"Molecular Microbiology","id":"ITEM-1","issue":"1","issued":{"date-parts":[["2010"]]},"page":"25-47","title":"Candida glabrata tryptophan-based pigment production via the Ehrlich pathway","type":"article-journal","volume":"76"},"uris":["http://www.mendeley.com/documents/?uuid=58638d04-3839-4567-aceb-d90b4953bc87"]}],"mendeley":{"formattedCitation":"(Brunke et al., 2010)","plainTextFormattedCitation":"(Brunke et al., 2010)","previouslyFormattedCitation":"(Brunke et al., 2010)"},"properties":{"noteIndex":0},"schema":"https://github.com/citation-style-language/schema/raw/master/csl-citation.json"}</w:instrText>
      </w:r>
      <w:r w:rsidR="008F4A34">
        <w:rPr>
          <w:color w:val="000000"/>
          <w:shd w:val="clear" w:color="auto" w:fill="FFFFFF"/>
          <w:lang w:val="en-IN" w:eastAsia="zh-CN"/>
        </w:rPr>
        <w:fldChar w:fldCharType="separate"/>
      </w:r>
      <w:r w:rsidR="008F4A34" w:rsidRPr="00DD47F8">
        <w:rPr>
          <w:noProof/>
          <w:color w:val="000000"/>
          <w:shd w:val="clear" w:color="auto" w:fill="FFFFFF"/>
          <w:lang w:val="en-IN" w:eastAsia="zh-CN"/>
        </w:rPr>
        <w:t>(Brunke et al., 2010)</w:t>
      </w:r>
      <w:r w:rsidR="008F4A34">
        <w:rPr>
          <w:color w:val="000000"/>
          <w:shd w:val="clear" w:color="auto" w:fill="FFFFFF"/>
          <w:lang w:val="en-IN" w:eastAsia="zh-CN"/>
        </w:rPr>
        <w:fldChar w:fldCharType="end"/>
      </w:r>
      <w:r w:rsidR="00B76F9F">
        <w:rPr>
          <w:color w:val="000000"/>
          <w:shd w:val="clear" w:color="auto" w:fill="FFFFFF"/>
          <w:lang w:val="en-IN" w:eastAsia="zh-CN"/>
        </w:rPr>
        <w:t xml:space="preserve">. </w:t>
      </w:r>
      <w:r w:rsidR="00B03AFC">
        <w:rPr>
          <w:color w:val="000000"/>
          <w:shd w:val="clear" w:color="auto" w:fill="FFFFFF"/>
          <w:lang w:val="en-IN" w:eastAsia="zh-CN"/>
        </w:rPr>
        <w:t>Additionally, treatment of sole pigment compound induces apoptosis in human melanocytes</w:t>
      </w:r>
      <w:r w:rsidR="00022DC5">
        <w:rPr>
          <w:color w:val="000000"/>
          <w:shd w:val="clear" w:color="auto" w:fill="FFFFFF"/>
          <w:lang w:val="en-IN" w:eastAsia="zh-CN"/>
        </w:rPr>
        <w:t xml:space="preserve"> suggesting a vital pathogenesis attribute</w:t>
      </w:r>
      <w:r w:rsidR="008F4A34">
        <w:rPr>
          <w:color w:val="000000"/>
          <w:shd w:val="clear" w:color="auto" w:fill="FFFFFF"/>
          <w:lang w:val="en-IN" w:eastAsia="zh-CN"/>
        </w:rPr>
        <w:t xml:space="preserve"> </w:t>
      </w:r>
      <w:r w:rsidR="008F4A34">
        <w:rPr>
          <w:color w:val="000000"/>
          <w:shd w:val="clear" w:color="auto" w:fill="FFFFFF"/>
          <w:lang w:val="en-IN" w:eastAsia="zh-CN"/>
        </w:rPr>
        <w:fldChar w:fldCharType="begin" w:fldLock="1"/>
      </w:r>
      <w:r w:rsidR="000C026E">
        <w:rPr>
          <w:color w:val="000000"/>
          <w:shd w:val="clear" w:color="auto" w:fill="FFFFFF"/>
          <w:lang w:val="en-IN" w:eastAsia="zh-CN"/>
        </w:rPr>
        <w:instrText>ADDIN CSL_CITATION {"citationItems":[{"id":"ITEM-1","itemData":{"DOI":"10.1002/cbic.200500163","ISSN":"14394227","abstract":"Pityriasis versicolor is the most common skin mycosis in humans worldwide. Yeasts of the genus Malassezia, particularly M. furfur, a saprophyte occurring widely on human skin, are generally regarded as the causative agents. M. furfur is able to convert tryptophan into a variety of indole alkaloids, some of them showing biological properties that correlate well with certain clinical features of pityriasis versicolor. This suggests a possible role for these compounds in the pathophysiology of the disease. We here report that the novel pityriarubins A, B and C, isolated from cultures of the yeast, inhibit respiratory burst in human neutrophils, activated by various agents, in a highly selective, unexpected manner. The release of 5-lipoxygenase products after challenge of neutrophils with the calcium ionophore A23187 is also inhibited in a dose-dependent manner. These activities reflect the close structural relationship of pityriarubins to bisindolylmaleimides, which have recently gained great interest as protein kinase inhibitors. © 2005 Wiley-VCH Verlag GmbH &amp; Co. KGaA.","author":[{"dropping-particle":"","family":"Krämer","given":"Hans Joachim","non-dropping-particle":"","parse-names":false,"suffix":""},{"dropping-particle":"","family":"Kessler","given":"Dino","non-dropping-particle":"","parse-names":false,"suffix":""},{"dropping-particle":"","family":"Hipler","given":"Ute Christina","non-dropping-particle":"","parse-names":false,"suffix":""},{"dropping-particle":"","family":"Irlinger","given":"Bernhard","non-dropping-particle":"","parse-names":false,"suffix":""},{"dropping-particle":"","family":"Hort","given":"Wiebke","non-dropping-particle":"","parse-names":false,"suffix":""},{"dropping-particle":"","family":"Bödeker","given":"Rolf Hasso","non-dropping-particle":"","parse-names":false,"suffix":""},{"dropping-particle":"","family":"Steglich","given":"Wolfgang","non-dropping-particle":"","parse-names":false,"suffix":""},{"dropping-particle":"","family":"Mayser","given":"Peter","non-dropping-particle":"","parse-names":false,"suffix":""}],"container-title":"ChemBioChem","id":"ITEM-1","issue":"12","issued":{"date-parts":[["2005","12"]]},"page":"2290-2297","title":"Pityriarubins, novel highly selective inhibitors of respiratory burst from cultures of the yeast Malassezia furfur: Comparison with the bisindolylmaleimide arcyriarubin A","type":"article-journal","volume":"6"},"uris":["http://www.mendeley.com/documents/?uuid=128e5c93-4465-3344-bdb0-9e4046530220"]}],"mendeley":{"formattedCitation":"(Krämer et al., 2005)","plainTextFormattedCitation":"(Krämer et al., 2005)","previouslyFormattedCitation":"(Krämer et al., 2005)"},"properties":{"noteIndex":0},"schema":"https://github.com/citation-style-language/schema/raw/master/csl-citation.json"}</w:instrText>
      </w:r>
      <w:r w:rsidR="008F4A34">
        <w:rPr>
          <w:color w:val="000000"/>
          <w:shd w:val="clear" w:color="auto" w:fill="FFFFFF"/>
          <w:lang w:val="en-IN" w:eastAsia="zh-CN"/>
        </w:rPr>
        <w:fldChar w:fldCharType="separate"/>
      </w:r>
      <w:r w:rsidR="008F4A34" w:rsidRPr="008F4A34">
        <w:rPr>
          <w:noProof/>
          <w:color w:val="000000"/>
          <w:shd w:val="clear" w:color="auto" w:fill="FFFFFF"/>
          <w:lang w:val="en-IN" w:eastAsia="zh-CN"/>
        </w:rPr>
        <w:t>(Krämer et al., 2005)</w:t>
      </w:r>
      <w:r w:rsidR="008F4A34">
        <w:rPr>
          <w:color w:val="000000"/>
          <w:shd w:val="clear" w:color="auto" w:fill="FFFFFF"/>
          <w:lang w:val="en-IN" w:eastAsia="zh-CN"/>
        </w:rPr>
        <w:fldChar w:fldCharType="end"/>
      </w:r>
      <w:r w:rsidR="00022DC5">
        <w:rPr>
          <w:color w:val="000000"/>
          <w:shd w:val="clear" w:color="auto" w:fill="FFFFFF"/>
          <w:lang w:val="en-IN" w:eastAsia="zh-CN"/>
        </w:rPr>
        <w:t xml:space="preserve">. </w:t>
      </w:r>
    </w:p>
    <w:p w:rsidR="008C74F4" w:rsidRDefault="0085050B" w:rsidP="0085050B">
      <w:pPr>
        <w:pStyle w:val="Customstyle3"/>
        <w:rPr>
          <w:rStyle w:val="Strong"/>
          <w:rFonts w:ascii="Bangla MN" w:eastAsia="Calibri" w:hAnsi="Bangla MN"/>
          <w:b w:val="0"/>
          <w:color w:val="1F3864" w:themeColor="accent1" w:themeShade="80"/>
          <w:sz w:val="28"/>
          <w:szCs w:val="24"/>
        </w:rPr>
      </w:pPr>
      <w:bookmarkStart w:id="20" w:name="_Toc33103220"/>
      <w:r w:rsidRPr="0065323E">
        <w:rPr>
          <w:rStyle w:val="Strong"/>
          <w:rFonts w:ascii="Bangla MN" w:eastAsia="Calibri" w:hAnsi="Bangla MN"/>
          <w:b w:val="0"/>
          <w:color w:val="1F3864" w:themeColor="accent1" w:themeShade="80"/>
          <w:sz w:val="28"/>
          <w:szCs w:val="24"/>
        </w:rPr>
        <w:lastRenderedPageBreak/>
        <w:t>4</w:t>
      </w:r>
      <w:r w:rsidR="00910F4C" w:rsidRPr="0065323E">
        <w:rPr>
          <w:rStyle w:val="Strong"/>
          <w:rFonts w:ascii="Bangla MN" w:eastAsia="Calibri" w:hAnsi="Bangla MN"/>
          <w:b w:val="0"/>
          <w:color w:val="1F3864" w:themeColor="accent1" w:themeShade="80"/>
          <w:sz w:val="28"/>
          <w:szCs w:val="24"/>
        </w:rPr>
        <w:t>.</w:t>
      </w:r>
      <w:r w:rsidR="00D614AE">
        <w:rPr>
          <w:rStyle w:val="Strong"/>
          <w:rFonts w:ascii="Bangla MN" w:eastAsia="Calibri" w:hAnsi="Bangla MN"/>
          <w:b w:val="0"/>
          <w:color w:val="1F3864" w:themeColor="accent1" w:themeShade="80"/>
          <w:sz w:val="28"/>
          <w:szCs w:val="24"/>
        </w:rPr>
        <w:t>4</w:t>
      </w:r>
      <w:r w:rsidRPr="0065323E">
        <w:rPr>
          <w:rStyle w:val="Strong"/>
          <w:rFonts w:ascii="Bangla MN" w:eastAsia="Calibri" w:hAnsi="Bangla MN"/>
          <w:b w:val="0"/>
          <w:color w:val="1F3864" w:themeColor="accent1" w:themeShade="80"/>
          <w:sz w:val="28"/>
          <w:szCs w:val="24"/>
        </w:rPr>
        <w:t xml:space="preserve"> </w:t>
      </w:r>
      <w:r w:rsidRPr="0065323E">
        <w:rPr>
          <w:rStyle w:val="Strong"/>
          <w:rFonts w:ascii="Bangla MN" w:eastAsia="Calibri" w:hAnsi="Bangla MN"/>
          <w:b w:val="0"/>
          <w:color w:val="1F3864" w:themeColor="accent1" w:themeShade="80"/>
          <w:sz w:val="28"/>
          <w:szCs w:val="24"/>
        </w:rPr>
        <w:tab/>
      </w:r>
      <w:r w:rsidR="00F0025E" w:rsidRPr="0085050B">
        <w:rPr>
          <w:rStyle w:val="Strong"/>
          <w:rFonts w:ascii="Bangla MN" w:eastAsia="Calibri" w:hAnsi="Bangla MN"/>
          <w:b w:val="0"/>
          <w:color w:val="1F3864" w:themeColor="accent1" w:themeShade="80"/>
          <w:sz w:val="28"/>
          <w:szCs w:val="24"/>
        </w:rPr>
        <w:t>Signal</w:t>
      </w:r>
      <w:r w:rsidR="00F0025E">
        <w:rPr>
          <w:rStyle w:val="Strong"/>
          <w:rFonts w:ascii="Bangla MN" w:eastAsia="Calibri" w:hAnsi="Bangla MN"/>
          <w:b w:val="0"/>
          <w:color w:val="1F3864" w:themeColor="accent1" w:themeShade="80"/>
          <w:sz w:val="28"/>
          <w:szCs w:val="24"/>
        </w:rPr>
        <w:t>ing</w:t>
      </w:r>
      <w:r w:rsidR="000049C8" w:rsidRPr="0085050B">
        <w:rPr>
          <w:rStyle w:val="Strong"/>
          <w:rFonts w:ascii="Bangla MN" w:eastAsia="Calibri" w:hAnsi="Bangla MN"/>
          <w:b w:val="0"/>
          <w:color w:val="1F3864" w:themeColor="accent1" w:themeShade="80"/>
          <w:sz w:val="28"/>
          <w:szCs w:val="24"/>
        </w:rPr>
        <w:t xml:space="preserve"> cascades</w:t>
      </w:r>
      <w:bookmarkEnd w:id="20"/>
    </w:p>
    <w:p w:rsidR="00D16D50" w:rsidRDefault="00237CB0" w:rsidP="00093C9F">
      <w:pPr>
        <w:spacing w:line="360" w:lineRule="auto"/>
        <w:jc w:val="both"/>
        <w:rPr>
          <w:color w:val="000000"/>
          <w:shd w:val="clear" w:color="auto" w:fill="FFFFFF"/>
          <w:lang w:val="en-IN" w:eastAsia="zh-CN"/>
        </w:rPr>
      </w:pPr>
      <w:r w:rsidRPr="00093C9F">
        <w:rPr>
          <w:color w:val="000000"/>
          <w:shd w:val="clear" w:color="auto" w:fill="FFFFFF"/>
          <w:lang w:val="en-IN" w:eastAsia="zh-CN"/>
        </w:rPr>
        <w:t>Signalling</w:t>
      </w:r>
      <w:r w:rsidR="00093C9F" w:rsidRPr="00093C9F">
        <w:rPr>
          <w:color w:val="000000"/>
          <w:shd w:val="clear" w:color="auto" w:fill="FFFFFF"/>
          <w:lang w:val="en-IN" w:eastAsia="zh-CN"/>
        </w:rPr>
        <w:t xml:space="preserve"> cascades </w:t>
      </w:r>
      <w:r w:rsidR="00B6149C">
        <w:rPr>
          <w:color w:val="000000"/>
          <w:shd w:val="clear" w:color="auto" w:fill="FFFFFF"/>
          <w:lang w:val="en-IN" w:eastAsia="zh-CN"/>
        </w:rPr>
        <w:t xml:space="preserve">are series of reaction mediating the transduction of signals from surface to the nucleus. </w:t>
      </w:r>
      <w:r w:rsidR="00570B5A">
        <w:rPr>
          <w:color w:val="000000"/>
          <w:shd w:val="clear" w:color="auto" w:fill="FFFFFF"/>
          <w:lang w:val="en-IN" w:eastAsia="zh-CN"/>
        </w:rPr>
        <w:t xml:space="preserve">At least two </w:t>
      </w:r>
      <w:r w:rsidR="006A765B">
        <w:rPr>
          <w:color w:val="000000"/>
          <w:shd w:val="clear" w:color="auto" w:fill="FFFFFF"/>
          <w:lang w:val="en-IN" w:eastAsia="zh-CN"/>
        </w:rPr>
        <w:t xml:space="preserve">signal transduction </w:t>
      </w:r>
      <w:r w:rsidR="00570B5A">
        <w:rPr>
          <w:color w:val="000000"/>
          <w:shd w:val="clear" w:color="auto" w:fill="FFFFFF"/>
          <w:lang w:val="en-IN" w:eastAsia="zh-CN"/>
        </w:rPr>
        <w:t>pathways run parallelly</w:t>
      </w:r>
      <w:r>
        <w:rPr>
          <w:color w:val="000000"/>
          <w:shd w:val="clear" w:color="auto" w:fill="FFFFFF"/>
          <w:lang w:val="en-IN" w:eastAsia="zh-CN"/>
        </w:rPr>
        <w:t xml:space="preserve"> </w:t>
      </w:r>
      <w:r w:rsidR="00124B69">
        <w:rPr>
          <w:color w:val="000000"/>
          <w:shd w:val="clear" w:color="auto" w:fill="FFFFFF"/>
          <w:lang w:val="en-IN" w:eastAsia="zh-CN"/>
        </w:rPr>
        <w:t>involved in</w:t>
      </w:r>
      <w:r>
        <w:rPr>
          <w:color w:val="000000"/>
          <w:shd w:val="clear" w:color="auto" w:fill="FFFFFF"/>
          <w:lang w:val="en-IN" w:eastAsia="zh-CN"/>
        </w:rPr>
        <w:t xml:space="preserve"> regulat</w:t>
      </w:r>
      <w:r w:rsidR="00124B69">
        <w:rPr>
          <w:color w:val="000000"/>
          <w:shd w:val="clear" w:color="auto" w:fill="FFFFFF"/>
          <w:lang w:val="en-IN" w:eastAsia="zh-CN"/>
        </w:rPr>
        <w:t>ing</w:t>
      </w:r>
      <w:r>
        <w:rPr>
          <w:color w:val="000000"/>
          <w:shd w:val="clear" w:color="auto" w:fill="FFFFFF"/>
          <w:lang w:val="en-IN" w:eastAsia="zh-CN"/>
        </w:rPr>
        <w:t xml:space="preserve"> filament</w:t>
      </w:r>
      <w:r w:rsidR="00876FB2">
        <w:rPr>
          <w:color w:val="000000"/>
          <w:shd w:val="clear" w:color="auto" w:fill="FFFFFF"/>
          <w:lang w:val="en-IN" w:eastAsia="zh-CN"/>
        </w:rPr>
        <w:t xml:space="preserve">ous growth. </w:t>
      </w:r>
      <w:r w:rsidR="00E211C3">
        <w:rPr>
          <w:color w:val="000000"/>
          <w:shd w:val="clear" w:color="auto" w:fill="FFFFFF"/>
          <w:lang w:val="en-IN" w:eastAsia="zh-CN"/>
        </w:rPr>
        <w:t xml:space="preserve">In yeast, MAPK </w:t>
      </w:r>
      <w:r w:rsidR="00255C8F">
        <w:rPr>
          <w:color w:val="000000"/>
          <w:shd w:val="clear" w:color="auto" w:fill="FFFFFF"/>
          <w:lang w:val="en-IN" w:eastAsia="zh-CN"/>
        </w:rPr>
        <w:t>(</w:t>
      </w:r>
      <w:r w:rsidR="00FA64CE">
        <w:rPr>
          <w:color w:val="000000"/>
          <w:shd w:val="clear" w:color="auto" w:fill="FFFFFF"/>
          <w:lang w:val="en-IN" w:eastAsia="zh-CN"/>
        </w:rPr>
        <w:t xml:space="preserve">Mitogen </w:t>
      </w:r>
      <w:r w:rsidR="00E211C3">
        <w:rPr>
          <w:color w:val="000000"/>
          <w:shd w:val="clear" w:color="auto" w:fill="FFFFFF"/>
          <w:lang w:val="en-IN" w:eastAsia="zh-CN"/>
        </w:rPr>
        <w:t xml:space="preserve">Activated Protein Kinase) pathway transmits stress signal through a sequential phosphorylation events. </w:t>
      </w:r>
      <w:r w:rsidR="00301F6A">
        <w:rPr>
          <w:color w:val="000000"/>
          <w:shd w:val="clear" w:color="auto" w:fill="FFFFFF"/>
          <w:lang w:val="en-IN" w:eastAsia="zh-CN"/>
        </w:rPr>
        <w:t xml:space="preserve">In </w:t>
      </w:r>
      <w:r w:rsidR="00301F6A" w:rsidRPr="00301F6A">
        <w:rPr>
          <w:i/>
          <w:iCs/>
          <w:color w:val="000000"/>
          <w:shd w:val="clear" w:color="auto" w:fill="FFFFFF"/>
          <w:lang w:val="en-IN" w:eastAsia="zh-CN"/>
        </w:rPr>
        <w:t>C. albicans</w:t>
      </w:r>
      <w:r w:rsidR="00301F6A">
        <w:rPr>
          <w:color w:val="000000"/>
          <w:shd w:val="clear" w:color="auto" w:fill="FFFFFF"/>
          <w:lang w:val="en-IN" w:eastAsia="zh-CN"/>
        </w:rPr>
        <w:t>, three</w:t>
      </w:r>
      <w:r w:rsidR="00BB40B5">
        <w:rPr>
          <w:color w:val="000000"/>
          <w:shd w:val="clear" w:color="auto" w:fill="FFFFFF"/>
          <w:lang w:val="en-IN" w:eastAsia="zh-CN"/>
        </w:rPr>
        <w:t xml:space="preserve"> different</w:t>
      </w:r>
      <w:r w:rsidR="00301F6A">
        <w:rPr>
          <w:color w:val="000000"/>
          <w:shd w:val="clear" w:color="auto" w:fill="FFFFFF"/>
          <w:lang w:val="en-IN" w:eastAsia="zh-CN"/>
        </w:rPr>
        <w:t xml:space="preserve"> MAPK pathways exists; Mkc</w:t>
      </w:r>
      <w:r w:rsidR="00255C8F">
        <w:rPr>
          <w:color w:val="000000"/>
          <w:shd w:val="clear" w:color="auto" w:fill="FFFFFF"/>
          <w:lang w:val="en-IN" w:eastAsia="zh-CN"/>
        </w:rPr>
        <w:t>1</w:t>
      </w:r>
      <w:r w:rsidR="006B1156">
        <w:rPr>
          <w:color w:val="000000"/>
          <w:shd w:val="clear" w:color="auto" w:fill="FFFFFF"/>
          <w:lang w:val="en-IN" w:eastAsia="zh-CN"/>
        </w:rPr>
        <w:t>,</w:t>
      </w:r>
      <w:r w:rsidR="00A2296E">
        <w:rPr>
          <w:color w:val="000000"/>
          <w:shd w:val="clear" w:color="auto" w:fill="FFFFFF"/>
          <w:lang w:val="en-IN" w:eastAsia="zh-CN"/>
        </w:rPr>
        <w:t xml:space="preserve"> </w:t>
      </w:r>
      <w:r w:rsidR="00BB40B5">
        <w:rPr>
          <w:color w:val="000000"/>
          <w:shd w:val="clear" w:color="auto" w:fill="FFFFFF"/>
          <w:lang w:val="en-IN" w:eastAsia="zh-CN"/>
        </w:rPr>
        <w:t>Hog</w:t>
      </w:r>
      <w:r w:rsidR="00255C8F">
        <w:rPr>
          <w:color w:val="000000"/>
          <w:shd w:val="clear" w:color="auto" w:fill="FFFFFF"/>
          <w:lang w:val="en-IN" w:eastAsia="zh-CN"/>
        </w:rPr>
        <w:t>1</w:t>
      </w:r>
      <w:r w:rsidR="00BB40B5">
        <w:rPr>
          <w:color w:val="000000"/>
          <w:shd w:val="clear" w:color="auto" w:fill="FFFFFF"/>
          <w:lang w:val="en-IN" w:eastAsia="zh-CN"/>
        </w:rPr>
        <w:t xml:space="preserve"> </w:t>
      </w:r>
      <w:r w:rsidR="006B1156">
        <w:rPr>
          <w:color w:val="000000"/>
          <w:shd w:val="clear" w:color="auto" w:fill="FFFFFF"/>
          <w:lang w:val="en-IN" w:eastAsia="zh-CN"/>
        </w:rPr>
        <w:t xml:space="preserve"> and Cek</w:t>
      </w:r>
      <w:r w:rsidR="00255C8F">
        <w:rPr>
          <w:color w:val="000000"/>
          <w:shd w:val="clear" w:color="auto" w:fill="FFFFFF"/>
          <w:lang w:val="en-IN" w:eastAsia="zh-CN"/>
        </w:rPr>
        <w:t>1</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4C1CFC">
        <w:rPr>
          <w:color w:val="000000"/>
          <w:shd w:val="clear" w:color="auto" w:fill="FFFFFF"/>
          <w:lang w:val="en-IN" w:eastAsia="zh-CN"/>
        </w:rPr>
        <w:t>.</w:t>
      </w:r>
      <w:r w:rsidR="00255C8F">
        <w:rPr>
          <w:color w:val="000000"/>
          <w:shd w:val="clear" w:color="auto" w:fill="FFFFFF"/>
          <w:lang w:val="en-IN" w:eastAsia="zh-CN"/>
        </w:rPr>
        <w:t xml:space="preserve"> </w:t>
      </w:r>
      <w:r w:rsidR="00045DB9">
        <w:rPr>
          <w:color w:val="000000"/>
          <w:shd w:val="clear" w:color="auto" w:fill="FFFFFF"/>
          <w:lang w:val="en-IN" w:eastAsia="zh-CN"/>
        </w:rPr>
        <w:t>Mkc1, is M</w:t>
      </w:r>
      <w:r w:rsidR="00DC625C">
        <w:rPr>
          <w:color w:val="000000"/>
          <w:shd w:val="clear" w:color="auto" w:fill="FFFFFF"/>
          <w:lang w:val="en-IN" w:eastAsia="zh-CN"/>
        </w:rPr>
        <w:t xml:space="preserve">AP </w:t>
      </w:r>
      <w:r w:rsidR="009A7888">
        <w:rPr>
          <w:color w:val="000000"/>
          <w:shd w:val="clear" w:color="auto" w:fill="FFFFFF"/>
          <w:lang w:val="en-IN" w:eastAsia="zh-CN"/>
        </w:rPr>
        <w:t>K</w:t>
      </w:r>
      <w:r w:rsidR="00DC625C">
        <w:rPr>
          <w:color w:val="000000"/>
          <w:shd w:val="clear" w:color="auto" w:fill="FFFFFF"/>
          <w:lang w:val="en-IN" w:eastAsia="zh-CN"/>
        </w:rPr>
        <w:t xml:space="preserve">inase from </w:t>
      </w:r>
      <w:r w:rsidR="00DC625C" w:rsidRPr="00DC625C">
        <w:rPr>
          <w:i/>
          <w:iCs/>
          <w:color w:val="000000"/>
          <w:shd w:val="clear" w:color="auto" w:fill="FFFFFF"/>
          <w:lang w:val="en-IN" w:eastAsia="zh-CN"/>
        </w:rPr>
        <w:t>C. albicans</w:t>
      </w:r>
      <w:r w:rsidR="001774C7">
        <w:rPr>
          <w:color w:val="000000"/>
          <w:shd w:val="clear" w:color="auto" w:fill="FFFFFF"/>
          <w:lang w:val="en-IN" w:eastAsia="zh-CN"/>
        </w:rPr>
        <w:t xml:space="preserve"> pathway </w:t>
      </w:r>
      <w:r w:rsidR="009A7888">
        <w:rPr>
          <w:color w:val="000000"/>
          <w:shd w:val="clear" w:color="auto" w:fill="FFFFFF"/>
          <w:lang w:val="en-IN" w:eastAsia="zh-CN"/>
        </w:rPr>
        <w:t xml:space="preserve">activated upon oxidative and osmotic stress </w:t>
      </w:r>
      <w:r w:rsidR="00482E13">
        <w:rPr>
          <w:color w:val="000000"/>
          <w:shd w:val="clear" w:color="auto" w:fill="FFFFFF"/>
          <w:lang w:val="en-IN" w:eastAsia="zh-CN"/>
        </w:rPr>
        <w:t>in order</w:t>
      </w:r>
      <w:r w:rsidR="00452FEA">
        <w:rPr>
          <w:color w:val="000000"/>
          <w:shd w:val="clear" w:color="auto" w:fill="FFFFFF"/>
          <w:lang w:val="en-IN" w:eastAsia="zh-CN"/>
        </w:rPr>
        <w:t xml:space="preserve"> to maintain cell wall integrity and biogenesis, </w:t>
      </w:r>
      <w:r w:rsidR="00217F02">
        <w:rPr>
          <w:color w:val="000000"/>
          <w:shd w:val="clear" w:color="auto" w:fill="FFFFFF"/>
          <w:lang w:val="en-IN" w:eastAsia="zh-CN"/>
        </w:rPr>
        <w:t>invasive growth and biofilm formation</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217F02">
        <w:rPr>
          <w:color w:val="000000"/>
          <w:shd w:val="clear" w:color="auto" w:fill="FFFFFF"/>
          <w:lang w:val="en-IN" w:eastAsia="zh-CN"/>
        </w:rPr>
        <w:t xml:space="preserve">. </w:t>
      </w:r>
      <w:r w:rsidR="000571F3">
        <w:rPr>
          <w:color w:val="000000"/>
          <w:shd w:val="clear" w:color="auto" w:fill="FFFFFF"/>
          <w:lang w:val="en-IN" w:eastAsia="zh-CN"/>
        </w:rPr>
        <w:t xml:space="preserve">Hog1 is High Osmolarity Glycerol response pathway, causing accumulation of glycerol under osmotic stress. </w:t>
      </w:r>
      <w:r w:rsidR="009F12C3">
        <w:rPr>
          <w:color w:val="000000"/>
          <w:shd w:val="clear" w:color="auto" w:fill="FFFFFF"/>
          <w:lang w:val="en-IN" w:eastAsia="zh-CN"/>
        </w:rPr>
        <w:t xml:space="preserve"> Cek1 is Candida ERK like kinase pathway </w:t>
      </w:r>
      <w:r w:rsidR="00EF5D9E">
        <w:rPr>
          <w:color w:val="000000"/>
          <w:shd w:val="clear" w:color="auto" w:fill="FFFFFF"/>
          <w:lang w:val="en-IN" w:eastAsia="zh-CN"/>
        </w:rPr>
        <w:t xml:space="preserve">leads to filamentation and mating further helping </w:t>
      </w:r>
      <w:r w:rsidR="006B2C14">
        <w:rPr>
          <w:color w:val="000000"/>
          <w:shd w:val="clear" w:color="auto" w:fill="FFFFFF"/>
          <w:lang w:val="en-IN" w:eastAsia="zh-CN"/>
        </w:rPr>
        <w:t>to adapt to thermal</w:t>
      </w:r>
      <w:r w:rsidR="00EF5D9E">
        <w:rPr>
          <w:color w:val="000000"/>
          <w:shd w:val="clear" w:color="auto" w:fill="FFFFFF"/>
          <w:lang w:val="en-IN" w:eastAsia="zh-CN"/>
        </w:rPr>
        <w:t xml:space="preserve"> stress</w:t>
      </w:r>
      <w:r w:rsidR="000C026E">
        <w:rPr>
          <w:color w:val="000000"/>
          <w:shd w:val="clear" w:color="auto" w:fill="FFFFFF"/>
          <w:lang w:val="en-IN" w:eastAsia="zh-CN"/>
        </w:rPr>
        <w:t xml:space="preserve"> </w:t>
      </w:r>
      <w:r w:rsidR="000C026E">
        <w:rPr>
          <w:color w:val="000000"/>
          <w:shd w:val="clear" w:color="auto" w:fill="FFFFFF"/>
          <w:lang w:val="en-IN" w:eastAsia="zh-CN"/>
        </w:rPr>
        <w:fldChar w:fldCharType="begin" w:fldLock="1"/>
      </w:r>
      <w:r w:rsidR="00B41A91">
        <w:rPr>
          <w:color w:val="000000"/>
          <w:shd w:val="clear" w:color="auto" w:fill="FFFFFF"/>
          <w:lang w:val="en-IN" w:eastAsia="zh-CN"/>
        </w:rPr>
        <w:instrText>ADDIN CSL_CITATION {"citationItems":[{"id":"ITEM-1","itemData":{"DOI":"10.1099/mic.0.28616-0","ISSN":"13500872","abstract":"MAP (mitogen-activated protein) kinase-mediated pathways are key elements in sensing and transmitting the response of cells to environmental conditions by the sequential action of phosphorylation events. In the fungal pathogen Candida albicans, different routes have been identified by genetic analysis, and especially bythe phenotypic characterization of mutants altered in the Mkc1, Cek1/2 and Hog1 MAP kinases. The cell integrity (or MKC1-mediated) pathway is primarily involved in the biogenesis of the cell wall. The HOG pathway participates in the response to osmotic stress while the Cek1 pathway mediates mating and filamentation. Their actual functions are, however, much broader and Mkc1 senses several types of stress, while Hog1 is also responsive to other stress conditions and participates in two morphogenetic programmes: filamentation and chlamydospore formation. Furthermore, it has been recently shown that Cek1 participates in a putative pathway involved in the construction of the cell wall and which seems to be operative under basal conditions. As these stimuli are frequently encountered in the human host, they provide a reasonable explanation for the significant reduction in pathogenicity that several signal transduction mutants show in certain animal models of virulence. MAPK pathways therefore represent an attractive multienzymic system for which novel antifungal therapy could be designed. © 2006 SGM.","author":[{"dropping-particle":"","family":"Alonso Monge","given":"R.","non-dropping-particle":"","parse-names":false,"suffix":""},{"dropping-particle":"","family":"Román","given":"E.","non-dropping-particle":"","parse-names":false,"suffix":""},{"dropping-particle":"","family":"Nombela","given":"C.","non-dropping-particle":"","parse-names":false,"suffix":""},{"dropping-particle":"","family":"Pla","given":"Jesus","non-dropping-particle":"","parse-names":false,"suffix":""}],"container-title":"Microbiology","id":"ITEM-1","issue":"4","issued":{"date-parts":[["2006","4"]]},"page":"905-912","title":"The MAP kinase signal transduction network in Candida albicans","type":"article","volume":"152"},"uris":["http://www.mendeley.com/documents/?uuid=fe1f77ed-7165-321d-b711-b506b79a0739"]}],"mendeley":{"formattedCitation":"(Alonso Monge et al., 2006)","plainTextFormattedCitation":"(Alonso Monge et al., 2006)","previouslyFormattedCitation":"(Alonso Monge et al., 2006)"},"properties":{"noteIndex":0},"schema":"https://github.com/citation-style-language/schema/raw/master/csl-citation.json"}</w:instrText>
      </w:r>
      <w:r w:rsidR="000C026E">
        <w:rPr>
          <w:color w:val="000000"/>
          <w:shd w:val="clear" w:color="auto" w:fill="FFFFFF"/>
          <w:lang w:val="en-IN" w:eastAsia="zh-CN"/>
        </w:rPr>
        <w:fldChar w:fldCharType="separate"/>
      </w:r>
      <w:r w:rsidR="000C026E" w:rsidRPr="000C026E">
        <w:rPr>
          <w:noProof/>
          <w:color w:val="000000"/>
          <w:shd w:val="clear" w:color="auto" w:fill="FFFFFF"/>
          <w:lang w:val="en-IN" w:eastAsia="zh-CN"/>
        </w:rPr>
        <w:t>(Alonso Monge et al., 2006)</w:t>
      </w:r>
      <w:r w:rsidR="000C026E">
        <w:rPr>
          <w:color w:val="000000"/>
          <w:shd w:val="clear" w:color="auto" w:fill="FFFFFF"/>
          <w:lang w:val="en-IN" w:eastAsia="zh-CN"/>
        </w:rPr>
        <w:fldChar w:fldCharType="end"/>
      </w:r>
      <w:r w:rsidR="00EF5D9E">
        <w:rPr>
          <w:color w:val="000000"/>
          <w:shd w:val="clear" w:color="auto" w:fill="FFFFFF"/>
          <w:lang w:val="en-IN" w:eastAsia="zh-CN"/>
        </w:rPr>
        <w:t>.</w:t>
      </w:r>
      <w:r w:rsidR="008F474B">
        <w:rPr>
          <w:color w:val="000000"/>
          <w:shd w:val="clear" w:color="auto" w:fill="FFFFFF"/>
          <w:lang w:val="en-IN" w:eastAsia="zh-CN"/>
        </w:rPr>
        <w:t xml:space="preserve"> </w:t>
      </w:r>
      <w:r w:rsidR="00FA64CE">
        <w:rPr>
          <w:color w:val="000000"/>
          <w:shd w:val="clear" w:color="auto" w:fill="FFFFFF"/>
          <w:lang w:val="en-IN" w:eastAsia="zh-CN"/>
        </w:rPr>
        <w:t xml:space="preserve">Mutants of ∆cek1, ∆mkc1 and ∆hog1 </w:t>
      </w:r>
      <w:r w:rsidR="00CE3524">
        <w:rPr>
          <w:color w:val="000000"/>
          <w:shd w:val="clear" w:color="auto" w:fill="FFFFFF"/>
          <w:lang w:val="en-IN" w:eastAsia="zh-CN"/>
        </w:rPr>
        <w:t>show reduced virulence in mouse models</w:t>
      </w:r>
      <w:r w:rsidR="00B41A91">
        <w:rPr>
          <w:color w:val="000000"/>
          <w:shd w:val="clear" w:color="auto" w:fill="FFFFFF"/>
          <w:lang w:val="en-IN" w:eastAsia="zh-CN"/>
        </w:rPr>
        <w:t xml:space="preserve"> </w:t>
      </w:r>
      <w:r w:rsidR="00B41A91">
        <w:rPr>
          <w:color w:val="000000"/>
          <w:shd w:val="clear" w:color="auto" w:fill="FFFFFF"/>
          <w:lang w:val="en-IN" w:eastAsia="zh-CN"/>
        </w:rPr>
        <w:fldChar w:fldCharType="begin" w:fldLock="1"/>
      </w:r>
      <w:r w:rsidR="00B54FE5">
        <w:rPr>
          <w:color w:val="000000"/>
          <w:shd w:val="clear" w:color="auto" w:fill="FFFFFF"/>
          <w:lang w:val="en-IN" w:eastAsia="zh-CN"/>
        </w:rPr>
        <w:instrText>ADDIN CSL_CITATION {"citationItems":[{"id":"ITEM-1","itemData":{"ISSN":"0019-9567","PMID":"9009353","abstract":"Deletion of the Candida albicans mitogen-activated protein kinase MKC1 gene gave rise to viable cells whose cell integrity was affected (F. Navarro-García, M. Sánchez, J. Pla, and C. Nombela, Mol. Cell. Biol. 15:2197-2206, 1995). In an experimental infection system using a murine model, the C. albicans mkc1 delta/mkc1 delta strain was found to be less pathogenic than the parental strain, as show the different time of survival, percentage of mortality, fungal load in the most representative organs, and histological analysis. This is the first study that shows the involvement of the cell integrity pathway in the pathogenicity of a dimorphic fungus.","author":[{"dropping-particle":"","family":"Diez-Orejas","given":"R","non-dropping-particle":"","parse-names":false,"suffix":""},{"dropping-particle":"","family":"Molero","given":"G","non-dropping-particle":"","parse-names":false,"suffix":""},{"dropping-particle":"","family":"Navarro-García","given":"F","non-dropping-particle":"","parse-names":false,"suffix":""},{"dropping-particle":"","family":"Pla","given":"J","non-dropping-particle":"","parse-names":false,"suffix":""},{"dropping-particle":"","family":"Nombela","given":"C","non-dropping-particle":"","parse-names":false,"suffix":""},{"dropping-particle":"","family":"Sanchez-Pérez","given":"M","non-dropping-particle":"","parse-names":false,"suffix":""}],"container-title":"Infection and immunity","id":"ITEM-1","issue":"2","issued":{"date-parts":[["1997","2"]]},"page":"833-7","title":"Reduced virulence of Candida albicans MKC1 mutants: a role for mitogen-activated protein kinase in pathogenesis.","type":"article-journal","volume":"65"},"uris":["http://www.mendeley.com/documents/?uuid=131e8890-770c-3ec5-a9bd-ee0b9e66055c"]},{"id":"ITEM-2","itemData":{"DOI":"10.1128/iai.66.6.2713-2721.1998","ISSN":"00199567","PMID":"9596738","abstract":"Extracellular signal-regulated protein kinase (ERK, or mitogen-activated protein kinase [MAPK]) regulatory cascades in fungi turn on transcription factors that control developmental processes, stress responses, and cell wall integrity. CEK1 encodes a Candida albicans MAPK homolog (Cek1p), isolated by its ability to interfere with the Saccharomyces cerevisiae MAPK mating pathway. C. albicans cells with a deletion of the CEK1 gene are defective in shifting from a unicellular budding colonial growth mode to an agar-invasive hyphal growth mode when nutrients become limiting on solid medium with mannitol as a carbon source or on glucose when nitrogen is severely limited. The same phenotype is seen in C. albicans mutants in which the homologs (CST20, HST7, and CPH1) of the S. cerevisiae STE20, STE7, and STE12 genes are disrupted. In S. cerevisiae, the products of these genes function as part of a MAPK cascade required for mating and invasiveness of haploid cells and for pseudohyphal development of diploid cells. Epistasis studies revealed that the C. albicans CST20, HST7, CEK1, and CPH1 gene products lie in an equivalent, canonical, MAPK cascade. While Cek1p acts as part of the MAPK cascade involved in starvation-specific hyphal development, it may also play independent roles in C. albicans. In contrast to disruptions of the HST7 and CPH1 genes, disruption of the CEK1 gene adversely affects the growth of serum-induced mycelial colonies and attenuates virulence in a mouse model for systemic candidiasis.","author":[{"dropping-particle":"","family":"Csank","given":"Csilla","non-dropping-particle":"","parse-names":false,"suffix":""},{"dropping-particle":"","family":"Schröppel","given":"Klaus","non-dropping-particle":"","parse-names":false,"suffix":""},{"dropping-particle":"","family":"Leberer","given":"Ekkehard","non-dropping-particle":"","parse-names":false,"suffix":""},{"dropping-particle":"","family":"Harcus","given":"Doreen","non-dropping-particle":"","parse-names":false,"suffix":""},{"dropping-particle":"","family":"Mohamed","given":"Othman","non-dropping-particle":"","parse-names":false,"suffix":""},{"dropping-particle":"","family":"Meloche","given":"Sylvain","non-dropping-particle":"","parse-names":false,"suffix":""},{"dropping-particle":"","family":"Thomas","given":"David Y.","non-dropping-particle":"","parse-names":false,"suffix":""},{"dropping-particle":"","family":"Whiteway","given":"Malcolm","non-dropping-particle":"","parse-names":false,"suffix":""}],"container-title":"Infection and Immunity","id":"ITEM-2","issue":"6","issued":{"date-parts":[["1998","6"]]},"page":"2713-2721","title":"Roles of the Candida aibicans mitogen-activated protein kinase homolog, Cek1p, in hyphal development and systemic candidiasis","type":"article-journal","volume":"66"},"uris":["http://www.mendeley.com/documents/?uuid=72e03b17-b2c4-32e8-809b-4e30004bd659"]},{"id":"ITEM-3","itemData":{"DOI":"10.1128/jb.181.10.3058-3068.1999","ISSN":"00219193","PMID":"10322006","abstract":"The relevance of the mitogen-activated protein (MAP) kinase Hog1p in Candida albicans was addressed through the characterization of C. albicans strains without a functional HOG1 gene. Analysis of the phenotype of hog1 mutants under osmostressing conditions revealed that this mutant displays a set of morphological alterations as the result of a failure to complete the final stages of cytokinesis, with parallel defects in the budding pattern. Even under permissive conditions, hog1 mutants displayed a different susceptibility to some compounds such as nikkomycin Z or Congo red, which interfere with cell wall functionality. In addition, the hog1 mutant displayed a colony morphology different from that of the wild-type strain on some media which promote morphological transitions in C. albicans. We show that C. albicans hog1 mutants are derepressed in the serum-induced hyphal formation and, consistently with this behavior, that HOG1 overexpression in Saccharomyces cerevisiae represses the pseudodimorphic transition. Most interestingly, deletion of HOG1 resulted in a drastic increase in the mean survival time of systemically infected mice, supporting a role for this MAP kinase pathway in virulence of pathogenic fungi. This finding has potential implications in antifungal therapy.","author":[{"dropping-particle":"","family":"Alonso-Monge","given":"R.","non-dropping-particle":"","parse-names":false,"suffix":""},{"dropping-particle":"","family":"Navarro-García","given":"F.","non-dropping-particle":"","parse-names":false,"suffix":""},{"dropping-particle":"","family":"Molero","given":"G.","non-dropping-particle":"","parse-names":false,"suffix":""},{"dropping-particle":"","family":"Diez-Orejas","given":"R.","non-dropping-particle":"","parse-names":false,"suffix":""},{"dropping-particle":"","family":"Gustin","given":"M.","non-dropping-particle":"","parse-names":false,"suffix":""},{"dropping-particle":"","family":"Pla","given":"J.","non-dropping-particle":"","parse-names":false,"suffix":""},{"dropping-particle":"","family":"Sánchez","given":"M.","non-dropping-particle":"","parse-names":false,"suffix":""},{"dropping-particle":"","family":"Nombela","given":"C.","non-dropping-particle":"","parse-names":false,"suffix":""}],"container-title":"Journal of Bacteriology","id":"ITEM-3","issue":"10","issued":{"date-parts":[["1999","5"]]},"page":"3058-3068","title":"Role of the mitogen-activated protein kinase hog1p in morphogenesis and virulence of candida albicans","type":"article-journal","volume":"181"},"uris":["http://www.mendeley.com/documents/?uuid=4e8e5490-e055-32e2-9743-10d348d00d03"]}],"mendeley":{"formattedCitation":"(Alonso-Monge et al., 1999; Csank et al., 1998; Diez-Orejas et al., 1997)","plainTextFormattedCitation":"(Alonso-Monge et al., 1999; Csank et al., 1998; Diez-Orejas et al., 1997)","previouslyFormattedCitation":"(Alonso-Monge et al., 1999; Csank et al., 1998; Diez-Orejas et al., 1997)"},"properties":{"noteIndex":0},"schema":"https://github.com/citation-style-language/schema/raw/master/csl-citation.json"}</w:instrText>
      </w:r>
      <w:r w:rsidR="00B41A91">
        <w:rPr>
          <w:color w:val="000000"/>
          <w:shd w:val="clear" w:color="auto" w:fill="FFFFFF"/>
          <w:lang w:val="en-IN" w:eastAsia="zh-CN"/>
        </w:rPr>
        <w:fldChar w:fldCharType="separate"/>
      </w:r>
      <w:r w:rsidR="00F84CD6" w:rsidRPr="00F84CD6">
        <w:rPr>
          <w:noProof/>
          <w:color w:val="000000"/>
          <w:shd w:val="clear" w:color="auto" w:fill="FFFFFF"/>
          <w:lang w:val="en-IN" w:eastAsia="zh-CN"/>
        </w:rPr>
        <w:t>(Alonso-Monge et al., 1999; Csank et al., 1998; Diez-Orejas et al., 1997)</w:t>
      </w:r>
      <w:r w:rsidR="00B41A91">
        <w:rPr>
          <w:color w:val="000000"/>
          <w:shd w:val="clear" w:color="auto" w:fill="FFFFFF"/>
          <w:lang w:val="en-IN" w:eastAsia="zh-CN"/>
        </w:rPr>
        <w:fldChar w:fldCharType="end"/>
      </w:r>
      <w:r w:rsidR="00CE3524">
        <w:rPr>
          <w:color w:val="000000"/>
          <w:shd w:val="clear" w:color="auto" w:fill="FFFFFF"/>
          <w:lang w:val="en-IN" w:eastAsia="zh-CN"/>
        </w:rPr>
        <w:t xml:space="preserve">. </w:t>
      </w:r>
      <w:r w:rsidR="00A165DF">
        <w:rPr>
          <w:color w:val="000000"/>
          <w:shd w:val="clear" w:color="auto" w:fill="FFFFFF"/>
          <w:lang w:val="en-IN" w:eastAsia="zh-CN"/>
        </w:rPr>
        <w:t>While some stress signals (like osmotic and oxidative) are sensed by more than one pathways. A study have shown that deletion of Cek1 genes causes attenuated virulence suggesting aberrant cross-talk between the MAPK pathways</w:t>
      </w:r>
      <w:r w:rsidR="00B54FE5">
        <w:rPr>
          <w:color w:val="000000"/>
          <w:shd w:val="clear" w:color="auto" w:fill="FFFFFF"/>
          <w:lang w:val="en-IN" w:eastAsia="zh-CN"/>
        </w:rPr>
        <w:t xml:space="preserve"> </w:t>
      </w:r>
      <w:r w:rsidR="00B54FE5">
        <w:rPr>
          <w:color w:val="000000"/>
          <w:shd w:val="clear" w:color="auto" w:fill="FFFFFF"/>
          <w:lang w:val="en-IN" w:eastAsia="zh-CN"/>
        </w:rPr>
        <w:fldChar w:fldCharType="begin" w:fldLock="1"/>
      </w:r>
      <w:r w:rsidR="009D1EEA">
        <w:rPr>
          <w:color w:val="000000"/>
          <w:shd w:val="clear" w:color="auto" w:fill="FFFFFF"/>
          <w:lang w:val="en-IN" w:eastAsia="zh-CN"/>
        </w:rPr>
        <w:instrText>ADDIN CSL_CITATION {"citationItems":[{"id":"ITEM-1","itemData":{"DOI":"10.1128/mmbr.00009-06","ISSN":"1092-2172","abstract":"Candida albicans is an opportunistic fungal pathogen that is found in the normal gastrointestinal flora of most healthy humans. However, under certain environmental conditions, it can become a life-threatening pathogen. The shift from commensal organism to pathogen is often correlated with the capacity to undergo morphogenesis. Indeed, under certain conditions, including growth at ambient temperature, the presence of serum or N-acetylglucosamine, neutral pH, and nutrient starvation, C albicans can undergo reversible transitions from the yeast form to the mycelial form. This morphological plasticity reflects the interplay of various signal transduction pathways, either stimulating or repressing hyphal formation. In this review, we provide an overview of the different sensing and signaling pathways involved in the morphogenesis and pathogenesis of C albicans. Where appropriate, we compare the analogous pathways/genes in Saccharomyces cerevisiae in an attempt to highlight the evolution of the different components of the two organisms. The downstream components of these pathways, some of which may be interesting antifungal targets, are also discussed. Copyright © 2007, American Society for Microbiology. All Rights Reserved.","author":[{"dropping-particle":"","family":"Biswas","given":"S.","non-dropping-particle":"","parse-names":false,"suffix":""},{"dropping-particle":"","family":"Dijck","given":"P.","non-dropping-particle":"Van","parse-names":false,"suffix":""},{"dropping-particle":"","family":"Datta","given":"A.","non-dropping-particle":"","parse-names":false,"suffix":""}],"container-title":"Microbiology and Molecular Biology Reviews","id":"ITEM-1","issue":"2","issued":{"date-parts":[["2007","6","1"]]},"page":"348-376","publisher":"American Society for Microbiology","title":"Environmental Sensing and Signal Transduction Pathways Regulating Morphopathogenic Determinants of Candida albicans","type":"article-journal","volume":"71"},"uris":["http://www.mendeley.com/documents/?uuid=308697f1-8a5d-3d90-b68e-de37b749eef2"]}],"mendeley":{"formattedCitation":"(Biswas et al., 2007)","plainTextFormattedCitation":"(Biswas et al., 2007)","previouslyFormattedCitation":"(Biswas et al., 2007)"},"properties":{"noteIndex":0},"schema":"https://github.com/citation-style-language/schema/raw/master/csl-citation.json"}</w:instrText>
      </w:r>
      <w:r w:rsidR="00B54FE5">
        <w:rPr>
          <w:color w:val="000000"/>
          <w:shd w:val="clear" w:color="auto" w:fill="FFFFFF"/>
          <w:lang w:val="en-IN" w:eastAsia="zh-CN"/>
        </w:rPr>
        <w:fldChar w:fldCharType="separate"/>
      </w:r>
      <w:r w:rsidR="00B54FE5" w:rsidRPr="00B54FE5">
        <w:rPr>
          <w:noProof/>
          <w:color w:val="000000"/>
          <w:shd w:val="clear" w:color="auto" w:fill="FFFFFF"/>
          <w:lang w:val="en-IN" w:eastAsia="zh-CN"/>
        </w:rPr>
        <w:t>(Biswas et al., 2007)</w:t>
      </w:r>
      <w:r w:rsidR="00B54FE5">
        <w:rPr>
          <w:color w:val="000000"/>
          <w:shd w:val="clear" w:color="auto" w:fill="FFFFFF"/>
          <w:lang w:val="en-IN" w:eastAsia="zh-CN"/>
        </w:rPr>
        <w:fldChar w:fldCharType="end"/>
      </w:r>
      <w:r w:rsidR="00A165DF">
        <w:rPr>
          <w:color w:val="000000"/>
          <w:shd w:val="clear" w:color="auto" w:fill="FFFFFF"/>
          <w:lang w:val="en-IN" w:eastAsia="zh-CN"/>
        </w:rPr>
        <w:t>. Together these observation suggests that MAPK sensing network</w:t>
      </w:r>
      <w:r w:rsidR="00B319D4">
        <w:rPr>
          <w:color w:val="000000"/>
          <w:shd w:val="clear" w:color="auto" w:fill="FFFFFF"/>
          <w:lang w:val="en-IN" w:eastAsia="zh-CN"/>
        </w:rPr>
        <w:t xml:space="preserve"> is fine-tuned for robust adaptive stress response. </w:t>
      </w:r>
    </w:p>
    <w:p w:rsidR="00B407DC" w:rsidRDefault="0099553D" w:rsidP="00B407DC">
      <w:pPr>
        <w:spacing w:line="360" w:lineRule="auto"/>
        <w:jc w:val="both"/>
        <w:rPr>
          <w:color w:val="000000"/>
          <w:shd w:val="clear" w:color="auto" w:fill="FFFFFF"/>
          <w:lang w:val="en-IN" w:eastAsia="zh-CN"/>
        </w:rPr>
      </w:pPr>
      <w:r>
        <w:rPr>
          <w:color w:val="000000"/>
          <w:shd w:val="clear" w:color="auto" w:fill="FFFFFF"/>
          <w:lang w:val="en-IN" w:eastAsia="zh-CN"/>
        </w:rPr>
        <w:t>cAMP</w:t>
      </w:r>
      <w:r w:rsidR="00FE3E3C">
        <w:rPr>
          <w:color w:val="000000"/>
          <w:shd w:val="clear" w:color="auto" w:fill="FFFFFF"/>
          <w:lang w:val="en-IN" w:eastAsia="zh-CN"/>
        </w:rPr>
        <w:t>/PKA</w:t>
      </w:r>
      <w:r>
        <w:rPr>
          <w:color w:val="000000"/>
          <w:shd w:val="clear" w:color="auto" w:fill="FFFFFF"/>
          <w:lang w:val="en-IN" w:eastAsia="zh-CN"/>
        </w:rPr>
        <w:t xml:space="preserve"> is another nutrient dependent signalling cascade</w:t>
      </w:r>
      <w:r w:rsidR="005C241C">
        <w:rPr>
          <w:color w:val="000000"/>
          <w:shd w:val="clear" w:color="auto" w:fill="FFFFFF"/>
          <w:lang w:val="en-IN" w:eastAsia="zh-CN"/>
        </w:rPr>
        <w:t xml:space="preserve">. </w:t>
      </w:r>
      <w:r w:rsidR="005C241C" w:rsidRPr="00FE3E3C">
        <w:rPr>
          <w:color w:val="000000"/>
          <w:shd w:val="clear" w:color="auto" w:fill="FFFFFF"/>
          <w:lang w:val="en-IN" w:eastAsia="zh-CN"/>
        </w:rPr>
        <w:t>Environmental cues like glucose, amino acids</w:t>
      </w:r>
      <w:r w:rsidR="00FE3E3C">
        <w:rPr>
          <w:color w:val="000000"/>
          <w:shd w:val="clear" w:color="auto" w:fill="FFFFFF"/>
          <w:lang w:val="en-IN" w:eastAsia="zh-CN"/>
        </w:rPr>
        <w:t xml:space="preserve"> activates cAMP/PKA pathway by activation adenyl cyclase (Cyr1) which converts ATP to cAMP</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FE3E3C">
        <w:rPr>
          <w:color w:val="000000"/>
          <w:shd w:val="clear" w:color="auto" w:fill="FFFFFF"/>
          <w:lang w:val="en-IN" w:eastAsia="zh-CN"/>
        </w:rPr>
        <w:t xml:space="preserve">. The cAMP further </w:t>
      </w:r>
      <w:r w:rsidR="00CD6EFC">
        <w:rPr>
          <w:color w:val="000000"/>
          <w:shd w:val="clear" w:color="auto" w:fill="FFFFFF"/>
          <w:lang w:val="en-IN" w:eastAsia="zh-CN"/>
        </w:rPr>
        <w:t>binds to regulatory subunit of PKA (Bcy1) as a secondary messenger causing conformational changes in Bcy1-Tpk1, Bcy1-Tpk2 inactive complex to activate the catalytic subunits Tpk1 and Tpk2. These catalytic subunits further activate downstream targets like Efg1</w:t>
      </w:r>
      <w:r w:rsidR="00110672">
        <w:rPr>
          <w:color w:val="000000"/>
          <w:shd w:val="clear" w:color="auto" w:fill="FFFFFF"/>
          <w:lang w:val="en-IN" w:eastAsia="zh-CN"/>
        </w:rPr>
        <w:t>, a transcription factor modulating biofilm formation, hyphal growth</w:t>
      </w:r>
      <w:r w:rsidR="00CD6EFC">
        <w:rPr>
          <w:color w:val="000000"/>
          <w:shd w:val="clear" w:color="auto" w:fill="FFFFFF"/>
          <w:lang w:val="en-IN" w:eastAsia="zh-CN"/>
        </w:rPr>
        <w:t xml:space="preserve">. </w:t>
      </w:r>
      <w:r w:rsidR="00C90CEA">
        <w:rPr>
          <w:color w:val="000000"/>
          <w:shd w:val="clear" w:color="auto" w:fill="FFFFFF"/>
          <w:lang w:val="en-IN" w:eastAsia="zh-CN"/>
        </w:rPr>
        <w:t xml:space="preserve">cAMP/PKA pathway is known regulate multiple processes in </w:t>
      </w:r>
      <w:r w:rsidR="00C90CEA" w:rsidRPr="00C90CEA">
        <w:rPr>
          <w:i/>
          <w:iCs/>
          <w:color w:val="000000"/>
          <w:shd w:val="clear" w:color="auto" w:fill="FFFFFF"/>
          <w:lang w:val="en-IN" w:eastAsia="zh-CN"/>
        </w:rPr>
        <w:t>C. albicans</w:t>
      </w:r>
      <w:r w:rsidR="00C90CEA">
        <w:rPr>
          <w:color w:val="000000"/>
          <w:shd w:val="clear" w:color="auto" w:fill="FFFFFF"/>
          <w:lang w:val="en-IN" w:eastAsia="zh-CN"/>
        </w:rPr>
        <w:t xml:space="preserve"> like </w:t>
      </w:r>
      <w:r w:rsidR="00E15049">
        <w:rPr>
          <w:color w:val="000000"/>
          <w:shd w:val="clear" w:color="auto" w:fill="FFFFFF"/>
          <w:lang w:val="en-IN" w:eastAsia="zh-CN"/>
        </w:rPr>
        <w:t xml:space="preserve">cell </w:t>
      </w:r>
      <w:r w:rsidR="00C90CEA">
        <w:rPr>
          <w:color w:val="000000"/>
          <w:shd w:val="clear" w:color="auto" w:fill="FFFFFF"/>
          <w:lang w:val="en-IN" w:eastAsia="zh-CN"/>
        </w:rPr>
        <w:t>growth, morphological switching</w:t>
      </w:r>
      <w:r w:rsidR="00B407DC">
        <w:rPr>
          <w:color w:val="000000"/>
          <w:shd w:val="clear" w:color="auto" w:fill="FFFFFF"/>
          <w:lang w:val="en-IN" w:eastAsia="zh-CN"/>
        </w:rPr>
        <w:t xml:space="preserve"> and</w:t>
      </w:r>
      <w:r w:rsidR="00C90CEA">
        <w:rPr>
          <w:color w:val="000000"/>
          <w:shd w:val="clear" w:color="auto" w:fill="FFFFFF"/>
          <w:lang w:val="en-IN" w:eastAsia="zh-CN"/>
        </w:rPr>
        <w:t xml:space="preserve"> virulence</w:t>
      </w:r>
      <w:r w:rsidR="00423D34">
        <w:rPr>
          <w:color w:val="000000"/>
          <w:shd w:val="clear" w:color="auto" w:fill="FFFFFF"/>
          <w:lang w:val="en-IN" w:eastAsia="zh-CN"/>
        </w:rPr>
        <w:t xml:space="preserve"> </w:t>
      </w:r>
      <w:r w:rsidR="00423D34">
        <w:rPr>
          <w:color w:val="000000"/>
          <w:shd w:val="clear" w:color="auto" w:fill="FFFFFF"/>
          <w:lang w:val="en-IN" w:eastAsia="zh-CN"/>
        </w:rPr>
        <w:fldChar w:fldCharType="begin" w:fldLock="1"/>
      </w:r>
      <w:r w:rsidR="00D518C8">
        <w:rPr>
          <w:color w:val="000000"/>
          <w:shd w:val="clear" w:color="auto" w:fill="FFFFFF"/>
          <w:lang w:val="en-IN" w:eastAsia="zh-CN"/>
        </w:rPr>
        <w:instrText>ADDIN CSL_CITATION {"citationItems":[{"id":"ITEM-1","itemData":{"DOI":"10.3390/jof4020068","ISSN":"2309608X","abstract":"Fungal species undergo many morphological transitions to adapt to changing environments, an important quality especially in fungal pathogens. For decades, Candida albicans has been one of the most prevalent human fungal pathogens, and recently, the prevalence of Candida tropicalis as a causative agent of candidiasis has increased. In C. albicans, the ability to switch between yeast and hyphal forms is thought to be a key virulence factor and is regulated by multiple signaling cascades—including the cyclic adenosine monophosphate/protein kinase A (cAMP/PKA), calcineurin, high-osmolarity glycerol (HOG), and mitogen-activated protein kinases (MAPK) signaling pathways—upon receiving environmental cues. The cAMP/PKA signaling pathway also triggers white-opaque switching in C. albicans. However, studies on C. tropicalis morphogenesis are limited. In this minireview, we discuss the regulation of the yeast-hypha transition, virulence, and white-opaque switching through the cAMP/PKA pathway in the closely related species C. albicans and C. tropicalis.","author":[{"dropping-particle":"","family":"Lin","given":"Chi Jan","non-dropping-particle":"","parse-names":false,"suffix":""},{"dropping-particle":"","family":"Chen","given":"Ying Lien","non-dropping-particle":"","parse-names":false,"suffix":""}],"container-title":"Journal of Fungi","id":"ITEM-1","issue":"2","issued":{"date-parts":[["2018","6","1"]]},"publisher":"MDPI AG","title":"Conserved and divergent functions of the CAMP/PKA signaling pathway in candida albicans and candida tropicalis","type":"article","volume":"4"},"uris":["http://www.mendeley.com/documents/?uuid=851c5073-ce0a-3efd-93a4-3fdf3ab216eb"]}],"mendeley":{"formattedCitation":"(Lin and Chen, 2018)","plainTextFormattedCitation":"(Lin and Chen, 2018)","previouslyFormattedCitation":"(Lin and Chen, 2018)"},"properties":{"noteIndex":0},"schema":"https://github.com/citation-style-language/schema/raw/master/csl-citation.json"}</w:instrText>
      </w:r>
      <w:r w:rsidR="00423D34">
        <w:rPr>
          <w:color w:val="000000"/>
          <w:shd w:val="clear" w:color="auto" w:fill="FFFFFF"/>
          <w:lang w:val="en-IN" w:eastAsia="zh-CN"/>
        </w:rPr>
        <w:fldChar w:fldCharType="separate"/>
      </w:r>
      <w:r w:rsidR="00423D34" w:rsidRPr="00423D34">
        <w:rPr>
          <w:noProof/>
          <w:color w:val="000000"/>
          <w:shd w:val="clear" w:color="auto" w:fill="FFFFFF"/>
          <w:lang w:val="en-IN" w:eastAsia="zh-CN"/>
        </w:rPr>
        <w:t>(Lin and Chen, 2018)</w:t>
      </w:r>
      <w:r w:rsidR="00423D34">
        <w:rPr>
          <w:color w:val="000000"/>
          <w:shd w:val="clear" w:color="auto" w:fill="FFFFFF"/>
          <w:lang w:val="en-IN" w:eastAsia="zh-CN"/>
        </w:rPr>
        <w:fldChar w:fldCharType="end"/>
      </w:r>
      <w:r w:rsidR="00423D34">
        <w:rPr>
          <w:color w:val="000000"/>
          <w:shd w:val="clear" w:color="auto" w:fill="FFFFFF"/>
          <w:lang w:val="en-IN" w:eastAsia="zh-CN"/>
        </w:rPr>
        <w:t xml:space="preserve">. </w:t>
      </w:r>
    </w:p>
    <w:p w:rsidR="00497C84" w:rsidRDefault="0020480A"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As in </w:t>
      </w:r>
      <w:r w:rsidRPr="00DD4CB2">
        <w:rPr>
          <w:i/>
          <w:iCs/>
          <w:color w:val="000000"/>
          <w:shd w:val="clear" w:color="auto" w:fill="FFFFFF"/>
          <w:lang w:val="en-IN" w:eastAsia="zh-CN"/>
        </w:rPr>
        <w:t>S. cerevisiae</w:t>
      </w:r>
      <w:r>
        <w:rPr>
          <w:color w:val="000000"/>
          <w:shd w:val="clear" w:color="auto" w:fill="FFFFFF"/>
          <w:lang w:val="en-IN" w:eastAsia="zh-CN"/>
        </w:rPr>
        <w:t xml:space="preserve">, about </w:t>
      </w:r>
      <w:r w:rsidR="0068459F">
        <w:rPr>
          <w:color w:val="000000"/>
          <w:shd w:val="clear" w:color="auto" w:fill="FFFFFF"/>
          <w:lang w:val="en-IN" w:eastAsia="zh-CN"/>
        </w:rPr>
        <w:t>5</w:t>
      </w:r>
      <w:r>
        <w:rPr>
          <w:color w:val="000000"/>
          <w:shd w:val="clear" w:color="auto" w:fill="FFFFFF"/>
          <w:lang w:val="en-IN" w:eastAsia="zh-CN"/>
        </w:rPr>
        <w:t xml:space="preserve"> MAPK pathway modules exists in </w:t>
      </w:r>
      <w:r w:rsidRPr="00DD4CB2">
        <w:rPr>
          <w:i/>
          <w:iCs/>
          <w:color w:val="000000"/>
          <w:shd w:val="clear" w:color="auto" w:fill="FFFFFF"/>
          <w:lang w:val="en-IN" w:eastAsia="zh-CN"/>
        </w:rPr>
        <w:t>C. glabrata</w:t>
      </w:r>
      <w:r>
        <w:rPr>
          <w:color w:val="000000"/>
          <w:shd w:val="clear" w:color="auto" w:fill="FFFFFF"/>
          <w:lang w:val="en-IN" w:eastAsia="zh-CN"/>
        </w:rPr>
        <w:t>.</w:t>
      </w:r>
      <w:r w:rsidR="00A5111B">
        <w:rPr>
          <w:color w:val="000000"/>
          <w:shd w:val="clear" w:color="auto" w:fill="FFFFFF"/>
          <w:lang w:val="en-IN" w:eastAsia="zh-CN"/>
        </w:rPr>
        <w:t xml:space="preserve"> Briefly t</w:t>
      </w:r>
      <w:r w:rsidR="00E82948">
        <w:rPr>
          <w:color w:val="000000"/>
          <w:shd w:val="clear" w:color="auto" w:fill="FFFFFF"/>
          <w:lang w:val="en-IN" w:eastAsia="zh-CN"/>
        </w:rPr>
        <w:t>hese</w:t>
      </w:r>
      <w:r w:rsidR="00A12B71">
        <w:rPr>
          <w:color w:val="000000"/>
          <w:shd w:val="clear" w:color="auto" w:fill="FFFFFF"/>
          <w:lang w:val="en-IN" w:eastAsia="zh-CN"/>
        </w:rPr>
        <w:t xml:space="preserve"> MAPK modules</w:t>
      </w:r>
      <w:r w:rsidR="00FE30F3">
        <w:rPr>
          <w:color w:val="000000"/>
          <w:shd w:val="clear" w:color="auto" w:fill="FFFFFF"/>
          <w:lang w:val="en-IN" w:eastAsia="zh-CN"/>
        </w:rPr>
        <w:t xml:space="preserve"> </w:t>
      </w:r>
      <w:r w:rsidR="00E82948">
        <w:rPr>
          <w:color w:val="000000"/>
          <w:shd w:val="clear" w:color="auto" w:fill="FFFFFF"/>
          <w:lang w:val="en-IN" w:eastAsia="zh-CN"/>
        </w:rPr>
        <w:t xml:space="preserve">are </w:t>
      </w:r>
      <w:r w:rsidR="00FE30F3">
        <w:rPr>
          <w:color w:val="000000"/>
          <w:shd w:val="clear" w:color="auto" w:fill="FFFFFF"/>
          <w:lang w:val="en-IN" w:eastAsia="zh-CN"/>
        </w:rPr>
        <w:t>involved in mating, biofilm formation, filamentation, cell wall biogenesis as a cue of stressed signals</w:t>
      </w:r>
      <w:r w:rsidR="00CA1BD6">
        <w:rPr>
          <w:color w:val="000000"/>
          <w:shd w:val="clear" w:color="auto" w:fill="FFFFFF"/>
          <w:lang w:val="en-IN" w:eastAsia="zh-CN"/>
        </w:rPr>
        <w:t xml:space="preserve"> </w:t>
      </w:r>
      <w:r w:rsidR="00CA1BD6">
        <w:rPr>
          <w:color w:val="000000"/>
          <w:shd w:val="clear" w:color="auto" w:fill="FFFFFF"/>
          <w:lang w:val="en-IN" w:eastAsia="zh-CN"/>
        </w:rPr>
        <w:fldChar w:fldCharType="begin" w:fldLock="1"/>
      </w:r>
      <w:r w:rsidR="00B71263">
        <w:rPr>
          <w:color w:val="000000"/>
          <w:shd w:val="clear" w:color="auto" w:fill="FFFFFF"/>
          <w:lang w:val="en-IN" w:eastAsia="zh-CN"/>
        </w:rPr>
        <w:instrText>ADDIN CSL_CITATION {"citationItems":[{"id":"ITEM-1","itemData":{"DOI":"10.1080/13693780400006088","ISSN":"13693786","abstract":"The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Mycology","id":"ITEM-1","issue":"4","issued":{"date-parts":[["2005","6","1"]]},"page":"355-364","publisher":"Oxford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virulence","type":"article-journal","volume":"43"},"uris":["http://www.mendeley.com/documents/?uuid=79e30f36-822d-3601-b6df-3845cc563aa1"]}],"mendeley":{"formattedCitation":"(Calcagno et al., 2005)","plainTextFormattedCitation":"(Calcagno et al., 2005)","previouslyFormattedCitation":"(Calcagno et al., 2005)"},"properties":{"noteIndex":0},"schema":"https://github.com/citation-style-language/schema/raw/master/csl-citation.json"}</w:instrText>
      </w:r>
      <w:r w:rsidR="00CA1BD6">
        <w:rPr>
          <w:color w:val="000000"/>
          <w:shd w:val="clear" w:color="auto" w:fill="FFFFFF"/>
          <w:lang w:val="en-IN" w:eastAsia="zh-CN"/>
        </w:rPr>
        <w:fldChar w:fldCharType="separate"/>
      </w:r>
      <w:r w:rsidR="00E82948" w:rsidRPr="00E82948">
        <w:rPr>
          <w:noProof/>
          <w:color w:val="000000"/>
          <w:shd w:val="clear" w:color="auto" w:fill="FFFFFF"/>
          <w:lang w:val="en-IN" w:eastAsia="zh-CN"/>
        </w:rPr>
        <w:t>(Calcagno et al., 2005)</w:t>
      </w:r>
      <w:r w:rsidR="00CA1BD6">
        <w:rPr>
          <w:color w:val="000000"/>
          <w:shd w:val="clear" w:color="auto" w:fill="FFFFFF"/>
          <w:lang w:val="en-IN" w:eastAsia="zh-CN"/>
        </w:rPr>
        <w:fldChar w:fldCharType="end"/>
      </w:r>
      <w:r w:rsidR="00FE30F3">
        <w:rPr>
          <w:color w:val="000000"/>
          <w:shd w:val="clear" w:color="auto" w:fill="FFFFFF"/>
          <w:lang w:val="en-IN" w:eastAsia="zh-CN"/>
        </w:rPr>
        <w:t>.</w:t>
      </w:r>
      <w:r w:rsidR="001A62DB">
        <w:rPr>
          <w:color w:val="000000"/>
          <w:shd w:val="clear" w:color="auto" w:fill="FFFFFF"/>
          <w:lang w:val="en-IN" w:eastAsia="zh-CN"/>
        </w:rPr>
        <w:t xml:space="preserve"> </w:t>
      </w:r>
      <w:r w:rsidR="001A62DB">
        <w:rPr>
          <w:color w:val="000000"/>
          <w:shd w:val="clear" w:color="auto" w:fill="FFFFFF"/>
          <w:lang w:val="en-IN" w:eastAsia="zh-CN"/>
        </w:rPr>
        <w:t xml:space="preserve">In </w:t>
      </w:r>
      <w:r w:rsidR="001A62DB" w:rsidRPr="00A12B71">
        <w:rPr>
          <w:i/>
          <w:iCs/>
          <w:color w:val="000000"/>
          <w:shd w:val="clear" w:color="auto" w:fill="FFFFFF"/>
          <w:lang w:val="en-IN" w:eastAsia="zh-CN"/>
        </w:rPr>
        <w:t>C. glabrata</w:t>
      </w:r>
      <w:r w:rsidR="001A62DB">
        <w:rPr>
          <w:color w:val="000000"/>
          <w:shd w:val="clear" w:color="auto" w:fill="FFFFFF"/>
          <w:lang w:val="en-IN" w:eastAsia="zh-CN"/>
        </w:rPr>
        <w:t xml:space="preserve">, </w:t>
      </w:r>
      <w:r w:rsidR="001A62DB" w:rsidRPr="001A62DB">
        <w:rPr>
          <w:i/>
          <w:iCs/>
          <w:color w:val="000000"/>
          <w:shd w:val="clear" w:color="auto" w:fill="FFFFFF"/>
          <w:lang w:val="en-IN" w:eastAsia="zh-CN"/>
        </w:rPr>
        <w:t>CgHog1</w:t>
      </w:r>
      <w:r w:rsidR="001A62DB">
        <w:rPr>
          <w:color w:val="000000"/>
          <w:shd w:val="clear" w:color="auto" w:fill="FFFFFF"/>
          <w:lang w:val="en-IN" w:eastAsia="zh-CN"/>
        </w:rPr>
        <w:t xml:space="preserve"> mediated MAPK module is essential for survival under iron stressed conditions </w:t>
      </w:r>
      <w:r w:rsidR="001A62DB">
        <w:rPr>
          <w:color w:val="000000"/>
          <w:shd w:val="clear" w:color="auto" w:fill="FFFFFF"/>
          <w:lang w:val="en-IN" w:eastAsia="zh-CN"/>
        </w:rPr>
        <w:fldChar w:fldCharType="begin" w:fldLock="1"/>
      </w:r>
      <w:r w:rsidR="001A62DB">
        <w:rPr>
          <w:color w:val="000000"/>
          <w:shd w:val="clear" w:color="auto" w:fill="FFFFFF"/>
          <w:lang w:val="en-IN" w:eastAsia="zh-CN"/>
        </w:rPr>
        <w:instrText>ADDIN CSL_CITATION {"citationItems":[{"id":"ITEM-1","itemData":{"DOI":"10.1111/febs.13264","ISSN":"17424658","abstract":"Candida glabrata has emerged as a major fungal pathogen over the last two decades, although our understanding of its survival strategies inside the mammalian host remains rudimentary. An important requirement for survival in vivo is the ability to acquire critical nutrients such as iron from host niches of varied iron content. In the present study, we demonstrate for the first time that C. glabrata cells respond to high external iron levels via activation of two stress-responsive mitogen-activated protein kinases, CgHog1 and CgSlt2, and lack of either kinase results in sensitivity to the high-iron medium. Furthermore, we show that CgHOG1 deletion led to perturbed iron homeostasis (elevated intracellular iron content and high mitochondrial aconitase activity), reduced survival in macrophages and attenuated virulence in the murine model of disseminated candidiasis. Consistently, several genes implicated in iron acquisition and storage displayed deregulated expression in the Cghog1 mutant. Genome-wide transcriptional profiling analysis revealed upregulation of genes implicated in DNA repair, RNA processing and autophagy, and downregulation of genes related to cellular respiration and organonitrogen compound metabolism under iron-limiting conditions. In contrast, genes involved in the respiratory electron transport chain were induced under iron-replete conditions. Gene expression microarrays also identified a set of iron-responsive regulon in C. glabrata. Lastly, we present evidence for the iron-regulated expression of the major adhesin-encoding EPA1 gene, decreased histone deacetylase activity in a high-iron environment and increased adherence of iron-surplus-medium-grown C. glabrata cells to epithelial cells. Together, our findings yield novel insights into iron abundance-based regulation of transcriptional and mitogen-activated protein kinase signaling pathways in C. glabrata. Candida glabrata cells respond to iron-rich environmental conditions via activation of two stress-responsive mitogen-activated protein kinases (MAPKs), CgSlt2 and CgHog1, and undergo coordinated global transcriptional and metabolic remodeling. Our data demonstrate iron-regulated expression of the major adhesin-encoding EPA1 gene, and implicate the CgHog1 MAPK in iron homeostasis, adherence and virulence in Candida glabrata.","author":[{"dropping-particle":"","family":"Srivastava","given":"Vivek K.","non-dropping-particle":"","parse-names":false,"suffix":""},{"dropping-particle":"","family":"Suneetha","given":"Korivi J.","non-dropping-particle":"","parse-names":false,"suffix":""},{"dropping-particle":"","family":"Kaur","given":"Rupinder","non-dropping-particle":"","parse-names":false,"suffix":""}],"container-title":"FEBS Journal","id":"ITEM-1","issue":"11","issued":{"date-parts":[["2015","6","1"]]},"page":"2142-2166","publisher":"Blackwell Publishing Ltd","title":"The mitogen-activated protein kinase CgHog1 is required for iron homeostasis, adherence and virulence in Candida glabrata","type":"article-journal","volume":"282"},"uris":["http://www.mendeley.com/documents/?uuid=548c6ef2-dc81-3e65-a3bd-77a18714ee31"]}],"mendeley":{"formattedCitation":"(Srivastava et al., 2015)","plainTextFormattedCitation":"(Srivastava et al., 2015)","previouslyFormattedCitation":"(Srivastava et al., 2015)"},"properties":{"noteIndex":0},"schema":"https://github.com/citation-style-language/schema/raw/master/csl-citation.json"}</w:instrText>
      </w:r>
      <w:r w:rsidR="001A62DB">
        <w:rPr>
          <w:color w:val="000000"/>
          <w:shd w:val="clear" w:color="auto" w:fill="FFFFFF"/>
          <w:lang w:val="en-IN" w:eastAsia="zh-CN"/>
        </w:rPr>
        <w:fldChar w:fldCharType="separate"/>
      </w:r>
      <w:r w:rsidR="001A62DB" w:rsidRPr="007E6B2E">
        <w:rPr>
          <w:noProof/>
          <w:color w:val="000000"/>
          <w:shd w:val="clear" w:color="auto" w:fill="FFFFFF"/>
          <w:lang w:val="en-IN" w:eastAsia="zh-CN"/>
        </w:rPr>
        <w:t>(Srivastava et al., 2015)</w:t>
      </w:r>
      <w:r w:rsidR="001A62DB">
        <w:rPr>
          <w:color w:val="000000"/>
          <w:shd w:val="clear" w:color="auto" w:fill="FFFFFF"/>
          <w:lang w:val="en-IN" w:eastAsia="zh-CN"/>
        </w:rPr>
        <w:fldChar w:fldCharType="end"/>
      </w:r>
      <w:r w:rsidR="001A62DB">
        <w:rPr>
          <w:color w:val="000000"/>
          <w:shd w:val="clear" w:color="auto" w:fill="FFFFFF"/>
          <w:lang w:val="en-IN" w:eastAsia="zh-CN"/>
        </w:rPr>
        <w:t xml:space="preserve">. </w:t>
      </w:r>
      <w:r w:rsidR="001A62DB">
        <w:rPr>
          <w:color w:val="000000"/>
          <w:shd w:val="clear" w:color="auto" w:fill="FFFFFF"/>
          <w:lang w:val="en-IN" w:eastAsia="zh-CN"/>
        </w:rPr>
        <w:t xml:space="preserve">While </w:t>
      </w:r>
      <w:r w:rsidR="00D518C8">
        <w:rPr>
          <w:color w:val="000000"/>
          <w:shd w:val="clear" w:color="auto" w:fill="FFFFFF"/>
          <w:lang w:val="en-IN" w:eastAsia="zh-CN"/>
        </w:rPr>
        <w:t xml:space="preserve">STE11, STE12, STE20 </w:t>
      </w:r>
      <w:r w:rsidR="00FE30F3">
        <w:rPr>
          <w:color w:val="000000"/>
          <w:shd w:val="clear" w:color="auto" w:fill="FFFFFF"/>
          <w:lang w:val="en-IN" w:eastAsia="zh-CN"/>
        </w:rPr>
        <w:t>show</w:t>
      </w:r>
      <w:r w:rsidR="00D518C8">
        <w:rPr>
          <w:color w:val="000000"/>
          <w:shd w:val="clear" w:color="auto" w:fill="FFFFFF"/>
          <w:lang w:val="en-IN" w:eastAsia="zh-CN"/>
        </w:rPr>
        <w:t xml:space="preserve">ed their involvement in adaptation to hypertonic stressed condition and </w:t>
      </w:r>
      <w:r w:rsidR="00D518C8">
        <w:rPr>
          <w:color w:val="000000"/>
          <w:shd w:val="clear" w:color="auto" w:fill="FFFFFF"/>
          <w:lang w:val="en-IN" w:eastAsia="zh-CN"/>
        </w:rPr>
        <w:lastRenderedPageBreak/>
        <w:t xml:space="preserve">induced filamentation during nitrogen starvation with attenuated virulence </w:t>
      </w:r>
      <w:r w:rsidR="006A5BF3">
        <w:rPr>
          <w:color w:val="000000"/>
          <w:shd w:val="clear" w:color="auto" w:fill="FFFFFF"/>
          <w:lang w:val="en-IN" w:eastAsia="zh-CN"/>
        </w:rPr>
        <w:t xml:space="preserve">in systemic infection </w:t>
      </w:r>
      <w:r w:rsidR="000C1390">
        <w:rPr>
          <w:color w:val="000000"/>
          <w:shd w:val="clear" w:color="auto" w:fill="FFFFFF"/>
          <w:lang w:val="en-IN" w:eastAsia="zh-CN"/>
        </w:rPr>
        <w:t xml:space="preserve">in </w:t>
      </w:r>
      <w:r w:rsidR="006A5BF3">
        <w:rPr>
          <w:color w:val="000000"/>
          <w:shd w:val="clear" w:color="auto" w:fill="FFFFFF"/>
          <w:lang w:val="en-IN" w:eastAsia="zh-CN"/>
        </w:rPr>
        <w:t>mouse model</w:t>
      </w:r>
      <w:r w:rsidR="006A5BF3">
        <w:rPr>
          <w:color w:val="000000"/>
          <w:shd w:val="clear" w:color="auto" w:fill="FFFFFF"/>
          <w:lang w:val="en-IN" w:eastAsia="zh-CN"/>
        </w:rPr>
        <w:t xml:space="preserve"> upon deletion </w:t>
      </w:r>
      <w:r w:rsidR="00D518C8">
        <w:rPr>
          <w:color w:val="000000"/>
          <w:shd w:val="clear" w:color="auto" w:fill="FFFFFF"/>
          <w:lang w:val="en-IN" w:eastAsia="zh-CN"/>
        </w:rPr>
        <w:fldChar w:fldCharType="begin" w:fldLock="1"/>
      </w:r>
      <w:r w:rsidR="00E82948">
        <w:rPr>
          <w:color w:val="000000"/>
          <w:shd w:val="clear" w:color="auto" w:fill="FFFFFF"/>
          <w:lang w:val="en-IN" w:eastAsia="zh-CN"/>
        </w:rPr>
        <w:instrText>ADDIN CSL_CITATION {"citationItems":[{"id":"ITEM-1","itemData":{"DOI":"10.1046/j.1365-2958.2003.03755.x","ISSN":"0950382X","author":[{"dropping-particle":"","family":"Calcagno","given":"Ana-Maria","non-dropping-particle":"","parse-names":false,"suffix":""},{"dropping-particle":"","family":"Bignell","given":"Elaine","non-dropping-particle":"","parse-names":false,"suffix":""},{"dropping-particle":"","family":"Warn","given":"Peter","non-dropping-particle":"","parse-names":false,"suffix":""},{"dropping-particle":"","family":"Jones","given":"Michael D.","non-dropping-particle":"","parse-names":false,"suffix":""},{"dropping-particle":"","family":"Denning","given":"David W.","non-dropping-particle":"","parse-names":false,"suffix":""},{"dropping-particle":"","family":"Mühlschlegel","given":"Fritz A.","non-dropping-particle":"","parse-names":false,"suffix":""},{"dropping-particle":"","family":"Rogers","given":"Thomas R.","non-dropping-particle":"","parse-names":false,"suffix":""},{"dropping-particle":"","family":"Haynes","given":"Ken","non-dropping-particle":"","parse-names":false,"suffix":""}],"container-title":"Molecular Microbiology","id":"ITEM-1","issue":"4","issued":{"date-parts":[["2003","11","7"]]},"page":"1309-1318","publisher":"John Wiley &amp; Sons, Ltd (10.1111)","title":"Candida glabrata STE12 is required for wild-type levels of virulence and nitrogen starvation induced filamentation","type":"article-journal","volume":"50"},"uris":["http://www.mendeley.com/documents/?uuid=bdace206-a3d3-31af-beb7-0198115b155f"]},{"id":"ITEM-2","itemData":{"DOI":"10.1080/13693780400006088","ISSN":"13693786","abstract":"The conserved family of fungal Ste11 mitogen activated protein kinase/kinases play important roles in several signalling cascades. We have cloned the STE11 homologue from the fungal pathogen Candida glabrata. The C. glabrata gene is present in a single copy in the genome, contains a well-conserved catalytic domain typical of the serine-threonine protein kinases and a sterile alpha motif widespread in signalling and nuclear proteins. Hypothetical translation of C. glabrata STE11 suggests that the protein has 64% identity and 77% similarity at the amino acid level to Saccharomyces cerevisiae Ste11. We have shown that C. glabrata STE11 can complement the mating defect and partially rescue the reduced nitrogen starvation induced filamentation of S. cerevisiae ste11 mutants. Functional analysis of a C. glabrata ste11 null mutant demonstrates that Ste11 is required for adaptation to hypertonic stress but is largely dispensable for maintenance of cell wall integrity. It also plays a role in C. glabrata nitrogen starvation induced filamentation. Survival analysis revealed that C. glabrata ste11 mutants, while still able to cause disease, are attenuated for virulence compared to reconstituted, STE11 cells. These data suggest that C. glabrata Ste11, in a similar fashion to the S. cerevisiae protein, functions in a number of different signalling modules. © 2005 ISHAM.","author":[{"dropping-particle":"","family":"Calcagno","given":"Ana Maria","non-dropping-particle":"","parse-names":false,"suffix":""},{"dropping-particle":"","family":"Bignell","given":"Elaine","non-dropping-particle":"","parse-names":false,"suffix":""},{"dropping-particle":"","family":"Rogers","given":"Thomas R.","non-dropping-particle":"","parse-names":false,"suffix":""},{"dropping-particle":"","family":"Jones","given":"Michael D.","non-dropping-particle":"","parse-names":false,"suffix":""},{"dropping-particle":"","family":"Mühlschlegel","given":"Fritz A.","non-dropping-particle":"","parse-names":false,"suffix":""},{"dropping-particle":"","family":"Haynes","given":"Ken","non-dropping-particle":"","parse-names":false,"suffix":""}],"container-title":"Medical Mycology","id":"ITEM-2","issue":"4","issued":{"date-parts":[["2005","6","1"]]},"page":"355-364","publisher":"Oxford Academic","title":"Candida glabrata Ste11 is involved in adaptation to hypertonic stress, maintenance of wild-type levels of filamentation and plays a role in virulence","type":"article-journal","volume":"43"},"uris":["http://www.mendeley.com/documents/?uuid=79e30f36-822d-3601-b6df-3845cc563aa1"]},{"id":"ITEM-3","itemData":{"DOI":"10.1002/yea.1125","ISSN":"0749503X","abstract":"The conserved family of fungal Ste20 p21-activated serine-threonine protein kinases regulate several signalling cascades. In Saccharomyces cerevisiae Ste20 is involved in pheromone signalling, invasive growth, the hypertonic stress response, cell wall integrity and binds Cdc42, a Rho-like small GTP-binding protein required for polarized morphogenesis. We have cloned the STE20 homologue from the fungal pathogen Candida glabrata and have shown that it is present in a single copy in the genome. Translation of the nucleotide sequence predicts that C. glabrata Ste20 contains a highly conserved p21-activated serine-threonine protein kinase domain, a binding site for G-protein β subunits and a regulatory Rho-binding domain that enables the kinase to interact with Cdc42 and/or Rho-like small GTPases. C. glabrata Ste20 has 53% identity and 58% predicted amino acid similarity to S. cerevisiae Ste20 and can complement both the nitrogen starvation-induced filamentation and mating defects of S. cerevisiae ste20 mutants. Analysis of ste20 null and disrupted strains suggest that in C. glabrata Ste20 is required for a fully functional hypertonic stress response and intact cell wall integrity pathway. C. glabrata Ste20 is not required for nitrogen starvation-induced filamentation. Survival analysis revealed that C. glabrata ste20 mutants, while still able to cause disease, are mildly attenuated for virulence compared to reconstituted STE20 cells. Copyright © 2004 John Wiley &amp; Sons, Ltd.","author":[{"dropping-particle":"","family":"Calcagno","given":"Ana Maria","non-dropping-particle":"","parse-names":false,"suffix":""},{"dropping-particle":"","family":"Bignell","given":"Elaine","non-dropping-particle":"","parse-names":false,"suffix":""},{"dropping-particle":"","family":"Rogers","given":"Thomas R.","non-dropping-particle":"","parse-names":false,"suffix":""},{"dropping-particle":"","family":"Canedo","given":"Mariana","non-dropping-particle":"","parse-names":false,"suffix":""},{"dropping-particle":"","family":"Mühlschleger","given":"Fritz A.","non-dropping-particle":"","parse-names":false,"suffix":""},{"dropping-particle":"","family":"Haynes","given":"Ken","non-dropping-particle":"","parse-names":false,"suffix":""}],"container-title":"Yeast","id":"ITEM-3","issue":"7","issued":{"date-parts":[["2004","5"]]},"page":"557-568","title":"Candida glabrata Ste20 is involved in maintaining cell wall integrity and adaptation to hypertonic stress, and is required for wild-type levels of virulence","type":"article-journal","volume":"21"},"uris":["http://www.mendeley.com/documents/?uuid=f3104bf0-eab8-3430-ac5e-dad5c2f881fa"]}],"mendeley":{"formattedCitation":"(Calcagno et al., 2003, 2005, 2004)","plainTextFormattedCitation":"(Calcagno et al., 2003, 2005, 2004)","previouslyFormattedCitation":"(Calcagno et al., 2003, 2005, 2004)"},"properties":{"noteIndex":0},"schema":"https://github.com/citation-style-language/schema/raw/master/csl-citation.json"}</w:instrText>
      </w:r>
      <w:r w:rsidR="00D518C8">
        <w:rPr>
          <w:color w:val="000000"/>
          <w:shd w:val="clear" w:color="auto" w:fill="FFFFFF"/>
          <w:lang w:val="en-IN" w:eastAsia="zh-CN"/>
        </w:rPr>
        <w:fldChar w:fldCharType="separate"/>
      </w:r>
      <w:r w:rsidR="002111B9" w:rsidRPr="002111B9">
        <w:rPr>
          <w:noProof/>
          <w:color w:val="000000"/>
          <w:shd w:val="clear" w:color="auto" w:fill="FFFFFF"/>
          <w:lang w:val="en-IN" w:eastAsia="zh-CN"/>
        </w:rPr>
        <w:t>(Calcagno et al., 2003, 2005, 2004)</w:t>
      </w:r>
      <w:r w:rsidR="00D518C8">
        <w:rPr>
          <w:color w:val="000000"/>
          <w:shd w:val="clear" w:color="auto" w:fill="FFFFFF"/>
          <w:lang w:val="en-IN" w:eastAsia="zh-CN"/>
        </w:rPr>
        <w:fldChar w:fldCharType="end"/>
      </w:r>
      <w:r w:rsidR="00EA2E85">
        <w:rPr>
          <w:color w:val="000000"/>
          <w:shd w:val="clear" w:color="auto" w:fill="FFFFFF"/>
          <w:lang w:val="en-IN" w:eastAsia="zh-CN"/>
        </w:rPr>
        <w:t xml:space="preserve">. </w:t>
      </w:r>
    </w:p>
    <w:p w:rsidR="000F28B6" w:rsidRDefault="001A17B1" w:rsidP="00270F21">
      <w:pPr>
        <w:spacing w:line="360" w:lineRule="auto"/>
        <w:jc w:val="both"/>
        <w:rPr>
          <w:color w:val="000000"/>
          <w:shd w:val="clear" w:color="auto" w:fill="FFFFFF"/>
          <w:lang w:val="en-IN" w:eastAsia="zh-CN"/>
        </w:rPr>
      </w:pPr>
      <w:r>
        <w:rPr>
          <w:color w:val="000000"/>
          <w:shd w:val="clear" w:color="auto" w:fill="FFFFFF"/>
          <w:lang w:val="en-IN" w:eastAsia="zh-CN"/>
        </w:rPr>
        <w:t xml:space="preserve">A report say that </w:t>
      </w:r>
      <w:r w:rsidRPr="001A17B1">
        <w:rPr>
          <w:i/>
          <w:iCs/>
          <w:color w:val="000000"/>
          <w:shd w:val="clear" w:color="auto" w:fill="FFFFFF"/>
          <w:lang w:val="en-IN" w:eastAsia="zh-CN"/>
        </w:rPr>
        <w:t>C. glabrata</w:t>
      </w:r>
      <w:r>
        <w:rPr>
          <w:color w:val="000000"/>
          <w:shd w:val="clear" w:color="auto" w:fill="FFFFFF"/>
          <w:lang w:val="en-IN" w:eastAsia="zh-CN"/>
        </w:rPr>
        <w:t xml:space="preserve"> expresses more glucose transporters than </w:t>
      </w:r>
      <w:r w:rsidRPr="001A17B1">
        <w:rPr>
          <w:i/>
          <w:iCs/>
          <w:color w:val="000000"/>
          <w:shd w:val="clear" w:color="auto" w:fill="FFFFFF"/>
          <w:lang w:val="en-IN" w:eastAsia="zh-CN"/>
        </w:rPr>
        <w:t>C. albicans</w:t>
      </w:r>
      <w:r>
        <w:rPr>
          <w:color w:val="000000"/>
          <w:shd w:val="clear" w:color="auto" w:fill="FFFFFF"/>
          <w:lang w:val="en-IN" w:eastAsia="zh-CN"/>
        </w:rPr>
        <w:t xml:space="preserve"> in order to sense low sugar present in macrophages</w:t>
      </w:r>
      <w:r w:rsidR="00416D29">
        <w:rPr>
          <w:color w:val="000000"/>
          <w:shd w:val="clear" w:color="auto" w:fill="FFFFFF"/>
          <w:lang w:val="en-IN" w:eastAsia="zh-CN"/>
        </w:rPr>
        <w:t xml:space="preserve"> for instance, </w:t>
      </w:r>
      <w:r w:rsidR="00416D29" w:rsidRPr="004F4398">
        <w:rPr>
          <w:i/>
          <w:iCs/>
          <w:color w:val="000000"/>
          <w:shd w:val="clear" w:color="auto" w:fill="FFFFFF"/>
          <w:lang w:val="en-IN" w:eastAsia="zh-CN"/>
        </w:rPr>
        <w:t>CgSnf3</w:t>
      </w:r>
      <w:r w:rsidR="00416D29">
        <w:rPr>
          <w:color w:val="000000"/>
          <w:shd w:val="clear" w:color="auto" w:fill="FFFFFF"/>
          <w:lang w:val="en-IN" w:eastAsia="zh-CN"/>
        </w:rPr>
        <w:t xml:space="preserve"> can sense sugar levels as low as 0.01 to  0.1%</w:t>
      </w:r>
      <w:r w:rsidR="00620FBD">
        <w:rPr>
          <w:color w:val="000000"/>
          <w:shd w:val="clear" w:color="auto" w:fill="FFFFFF"/>
          <w:lang w:val="en-IN" w:eastAsia="zh-CN"/>
        </w:rPr>
        <w:t xml:space="preserve">. Further deletion of CgSNF3 affects expression of more </w:t>
      </w:r>
      <w:r w:rsidR="00497C84">
        <w:rPr>
          <w:color w:val="000000"/>
          <w:shd w:val="clear" w:color="auto" w:fill="FFFFFF"/>
          <w:lang w:val="en-IN" w:eastAsia="zh-CN"/>
        </w:rPr>
        <w:t xml:space="preserve">than </w:t>
      </w:r>
      <w:r w:rsidR="00620FBD">
        <w:rPr>
          <w:color w:val="000000"/>
          <w:shd w:val="clear" w:color="auto" w:fill="FFFFFF"/>
          <w:lang w:val="en-IN" w:eastAsia="zh-CN"/>
        </w:rPr>
        <w:t xml:space="preserve">9 </w:t>
      </w:r>
      <w:r w:rsidR="00497C84">
        <w:rPr>
          <w:color w:val="000000"/>
          <w:shd w:val="clear" w:color="auto" w:fill="FFFFFF"/>
          <w:lang w:val="en-IN" w:eastAsia="zh-CN"/>
        </w:rPr>
        <w:t xml:space="preserve">downstream </w:t>
      </w:r>
      <w:r w:rsidR="00620FBD">
        <w:rPr>
          <w:color w:val="000000"/>
          <w:shd w:val="clear" w:color="auto" w:fill="FFFFFF"/>
          <w:lang w:val="en-IN" w:eastAsia="zh-CN"/>
        </w:rPr>
        <w:t xml:space="preserve">glucose transporters. </w:t>
      </w:r>
      <w:r w:rsidR="009B37A8">
        <w:rPr>
          <w:color w:val="000000"/>
          <w:shd w:val="clear" w:color="auto" w:fill="FFFFFF"/>
          <w:lang w:val="en-IN" w:eastAsia="zh-CN"/>
        </w:rPr>
        <w:t>Further studies have also shown that glucose levels have huge impact on activation o</w:t>
      </w:r>
      <w:r w:rsidR="002560D4">
        <w:rPr>
          <w:color w:val="000000"/>
          <w:shd w:val="clear" w:color="auto" w:fill="FFFFFF"/>
          <w:lang w:val="en-IN" w:eastAsia="zh-CN"/>
        </w:rPr>
        <w:t>f</w:t>
      </w:r>
      <w:r w:rsidR="009B37A8">
        <w:rPr>
          <w:color w:val="000000"/>
          <w:shd w:val="clear" w:color="auto" w:fill="FFFFFF"/>
          <w:lang w:val="en-IN" w:eastAsia="zh-CN"/>
        </w:rPr>
        <w:t xml:space="preserve"> cAMP/PKA pathway </w:t>
      </w:r>
      <w:r w:rsidR="00AC1299">
        <w:rPr>
          <w:color w:val="000000"/>
          <w:shd w:val="clear" w:color="auto" w:fill="FFFFFF"/>
          <w:lang w:val="en-IN" w:eastAsia="zh-CN"/>
        </w:rPr>
        <w:t xml:space="preserve">specifically </w:t>
      </w:r>
      <w:r w:rsidR="009B37A8">
        <w:rPr>
          <w:color w:val="000000"/>
          <w:shd w:val="clear" w:color="auto" w:fill="FFFFFF"/>
          <w:lang w:val="en-IN" w:eastAsia="zh-CN"/>
        </w:rPr>
        <w:t xml:space="preserve">in </w:t>
      </w:r>
      <w:r w:rsidR="009B37A8" w:rsidRPr="009B37A8">
        <w:rPr>
          <w:i/>
          <w:iCs/>
          <w:color w:val="000000"/>
          <w:shd w:val="clear" w:color="auto" w:fill="FFFFFF"/>
          <w:lang w:val="en-IN" w:eastAsia="zh-CN"/>
        </w:rPr>
        <w:t>C. glabrata</w:t>
      </w:r>
      <w:r w:rsidR="00B71263">
        <w:rPr>
          <w:i/>
          <w:iCs/>
          <w:color w:val="000000"/>
          <w:shd w:val="clear" w:color="auto" w:fill="FFFFFF"/>
          <w:lang w:val="en-IN" w:eastAsia="zh-CN"/>
        </w:rPr>
        <w:t xml:space="preserve"> </w:t>
      </w:r>
      <w:r w:rsidR="00B71263">
        <w:rPr>
          <w:i/>
          <w:iCs/>
          <w:color w:val="000000"/>
          <w:shd w:val="clear" w:color="auto" w:fill="FFFFFF"/>
          <w:lang w:val="en-IN" w:eastAsia="zh-CN"/>
        </w:rPr>
        <w:fldChar w:fldCharType="begin" w:fldLock="1"/>
      </w:r>
      <w:r w:rsidR="00AA124A">
        <w:rPr>
          <w:i/>
          <w:iCs/>
          <w:color w:val="000000"/>
          <w:shd w:val="clear" w:color="auto" w:fill="FFFFFF"/>
          <w:lang w:val="en-IN" w:eastAsia="zh-CN"/>
        </w:rPr>
        <w:instrText>ADDIN CSL_CITATION {"citationItems":[{"id":"ITEM-1","itemData":{"DOI":"10.3389/fmicb.2019.00099","ISSN":"1664302X","abstract":"Candida species, such as Candida albicans and Candida glabrata, cause infections at different host sites because they adapt their metabolism depending on the available nutrients. They are able to proliferate under both nutrient-rich and nutrient-poor conditions. This adaptation is what makes these fungi successful pathogens. For both species, sugars are very important nutrients and as the sugar level differs depending on the host niche, different sugar sensing systems must be present. Saccharomyces cerevisiae has been used as a model for the identification of these sugar sensing systems. One of the main carbon sources for yeast is glucose, for which three different pathways have been described. First, two transporter-like proteins, ScSnf3 and ScRgt2, sense glucose levels resulting in the induction of different hexose transporter genes. This situation is comparable in C. albicans and C. glabrata, where sensing of glucose by CaHgt4 and CgSnf3, respectively, also results in hexose transporter gene induction. The second glucose sensing mechanism in S. cerevisiae is via the G-protein coupled receptor ScGpr1, which causes the activation of the cAMP/PKA pathway, resulting in rapid adaptation to the presence of glucose. The main components of this glucose sensing system are also conserved in C. albicans and C. glabrata. However, it seems that the ligand(s) for CaGpr1 are not sugars but lactate and methionine. In C. glabrata, this pathway has not yet been investigated. Finally, the glucose repression pathway ensures repression of respiration and repression of the use of alternative carbon sources. This pathway is not well characterized in Candida species. It is important to note that, apart from glucose, other sugars and sugar-analogs, such as N-acetylglucosamine in the case of C. albicans, are also important carbon sources. In these fungal pathogens, sensing sugars is important for a number of virulence attributes, including adhesion, oxidative stress resistance, biofilm formation, morphogenesis, invasion, and antifungal drug tolerance. In this review, the sugar sensing and signaling mechanisms in these Candida species are compared to S. cerevisiae.","author":[{"dropping-particle":"","family":"Ende","given":"Mieke","non-dropping-particle":"Van","parse-names":false,"suffix":""},{"dropping-particle":"","family":"Wijnants","given":"Stefanie","non-dropping-particle":"","parse-names":false,"suffix":""},{"dropping-particle":"","family":"Dijck","given":"Patrick","non-dropping-particle":"Van","parse-names":false,"suffix":""}],"container-title":"Frontiers in Microbiology","id":"ITEM-1","issue":"JAN","issued":{"date-parts":[["2019","1","30"]]},"page":"99","publisher":"Frontiers Media S.A.","title":"Sugar sensing and signaling in Candida albicans and Candida glabrata","type":"article","volume":"10"},"uris":["http://www.mendeley.com/documents/?uuid=30b0c36c-af71-34ca-8ab4-748485bf113b"]}],"mendeley":{"formattedCitation":"(Van Ende et al., 2019)","plainTextFormattedCitation":"(Van Ende et al., 2019)","previouslyFormattedCitation":"(Van Ende et al., 2019)"},"properties":{"noteIndex":0},"schema":"https://github.com/citation-style-language/schema/raw/master/csl-citation.json"}</w:instrText>
      </w:r>
      <w:r w:rsidR="00B71263">
        <w:rPr>
          <w:i/>
          <w:iCs/>
          <w:color w:val="000000"/>
          <w:shd w:val="clear" w:color="auto" w:fill="FFFFFF"/>
          <w:lang w:val="en-IN" w:eastAsia="zh-CN"/>
        </w:rPr>
        <w:fldChar w:fldCharType="separate"/>
      </w:r>
      <w:r w:rsidR="00B71263" w:rsidRPr="00B71263">
        <w:rPr>
          <w:iCs/>
          <w:noProof/>
          <w:color w:val="000000"/>
          <w:shd w:val="clear" w:color="auto" w:fill="FFFFFF"/>
          <w:lang w:val="en-IN" w:eastAsia="zh-CN"/>
        </w:rPr>
        <w:t>(Van Ende et al., 2019)</w:t>
      </w:r>
      <w:r w:rsidR="00B71263">
        <w:rPr>
          <w:i/>
          <w:iCs/>
          <w:color w:val="000000"/>
          <w:shd w:val="clear" w:color="auto" w:fill="FFFFFF"/>
          <w:lang w:val="en-IN" w:eastAsia="zh-CN"/>
        </w:rPr>
        <w:fldChar w:fldCharType="end"/>
      </w:r>
      <w:r w:rsidR="009B37A8">
        <w:rPr>
          <w:i/>
          <w:iCs/>
          <w:color w:val="000000"/>
          <w:shd w:val="clear" w:color="auto" w:fill="FFFFFF"/>
          <w:lang w:val="en-IN" w:eastAsia="zh-CN"/>
        </w:rPr>
        <w:t>.</w:t>
      </w:r>
      <w:r w:rsidR="000F28B6">
        <w:rPr>
          <w:color w:val="000000"/>
          <w:shd w:val="clear" w:color="auto" w:fill="FFFFFF"/>
          <w:lang w:val="en-IN" w:eastAsia="zh-CN"/>
        </w:rPr>
        <w:t xml:space="preserve"> CgIre1, is another important ER stress sensor, promoting activation of unfolded protein response by a non-canonical pathway and lack of </w:t>
      </w:r>
      <w:bookmarkStart w:id="21" w:name="_GoBack"/>
      <w:r w:rsidR="000F28B6" w:rsidRPr="004F4398">
        <w:rPr>
          <w:i/>
          <w:iCs/>
          <w:color w:val="000000"/>
          <w:shd w:val="clear" w:color="auto" w:fill="FFFFFF"/>
          <w:lang w:val="en-IN" w:eastAsia="zh-CN"/>
        </w:rPr>
        <w:t>CgIre1</w:t>
      </w:r>
      <w:r w:rsidR="000F28B6">
        <w:rPr>
          <w:color w:val="000000"/>
          <w:shd w:val="clear" w:color="auto" w:fill="FFFFFF"/>
          <w:lang w:val="en-IN" w:eastAsia="zh-CN"/>
        </w:rPr>
        <w:t xml:space="preserve"> </w:t>
      </w:r>
      <w:bookmarkEnd w:id="21"/>
      <w:r w:rsidR="000F28B6">
        <w:rPr>
          <w:color w:val="000000"/>
          <w:shd w:val="clear" w:color="auto" w:fill="FFFFFF"/>
          <w:lang w:val="en-IN" w:eastAsia="zh-CN"/>
        </w:rPr>
        <w:t>causes reduced virulence in immune-challenged mice model</w:t>
      </w:r>
      <w:r w:rsidR="00AA124A">
        <w:rPr>
          <w:color w:val="000000"/>
          <w:shd w:val="clear" w:color="auto" w:fill="FFFFFF"/>
          <w:lang w:val="en-IN" w:eastAsia="zh-CN"/>
        </w:rPr>
        <w:t xml:space="preserve"> </w:t>
      </w:r>
      <w:r w:rsidR="00AA124A">
        <w:rPr>
          <w:color w:val="000000"/>
          <w:shd w:val="clear" w:color="auto" w:fill="FFFFFF"/>
          <w:lang w:val="en-IN" w:eastAsia="zh-CN"/>
        </w:rPr>
        <w:fldChar w:fldCharType="begin" w:fldLock="1"/>
      </w:r>
      <w:r w:rsidR="00AA124A">
        <w:rPr>
          <w:color w:val="000000"/>
          <w:shd w:val="clear" w:color="auto" w:fill="FFFFFF"/>
          <w:lang w:val="en-IN" w:eastAsia="zh-CN"/>
        </w:rPr>
        <w:instrText>ADDIN CSL_CITATION {"citationItems":[{"id":"ITEM-1","itemData":{"DOI":"10.1371/journal.ppat.1003160","ISSN":"1553-7374","abstract":"Proper protein folding in the endoplasmic reticulum (ER) is vital in all eukaryotes. When misfolded proteins accumulate in the ER lumen, the transmembrane kinase/endoribonuclease Ire1 initiates splicing of HAC1 mRNA to generate the bZIP transcription factor Hac1, which subsequently activates its target genes to increase the protein-folding capacity of the ER. This cellular machinery, called the unfolded protein response (UPR), is believed to be an evolutionarily conserved mechanism in eukaryotes. In this study, we comprehensively characterized mutant phenotypes of IRE1 and other related genes in the human fungal pathogen Candida glabrata. Unexpectedly, Ire1 was required for the ER stress response independently of Hac1 in this fungus. C. glabrata Ire1 did not cleave mRNAs encoding Hac1 and other bZIP transcription factors identified in the C. glabrata genome. Microarray analysis revealed that the transcriptional response to ER stress is not mediated by Ire1, but instead is dependent largely on calcineurin signaling and partially on the Slt2 MAPK pathway. The loss of Ire1 alone did not confer increased antifungal susceptibility in C. glabrata contrary to UPR-defective mutants in other fungi. Taken together, our results suggest that the canonical Ire1-Hac1 UPR is not conserved in C. glabrata. It is known in metazoans that active Ire1 nonspecifically cleaves and degrades a subset of ER-localized mRNAs to reduce the ER load. Intriguingly, this cellular response could occur in an Ire1 nuclease-dependent fashion in C. glabrata. We also uncovered the attenuated virulence of the C. glabrata Δire1 mutant in a mouse model of disseminated candidiasis. This study has unveiled the unique evolution of ER stress response mechanisms in C. glabrata. © 2013 Miyazaki et al.","author":[{"dropping-particle":"","family":"Miyazaki","given":"Taiga","non-dropping-particle":"","parse-names":false,"suffix":""},{"dropping-particle":"","family":"Nakayama","given":"Hironobu","non-dropping-particle":"","parse-names":false,"suffix":""},{"dropping-particle":"","family":"Nagayoshi","given":"Yohsuke","non-dropping-particle":"","parse-names":false,"suffix":""},{"dropping-particle":"","family":"Kakeya","given":"Hiroshi","non-dropping-particle":"","parse-names":false,"suffix":""},{"dropping-particle":"","family":"Kohno","given":"Shigeru","non-dropping-particle":"","parse-names":false,"suffix":""}],"container-title":"PLoS Pathogens","editor":[{"dropping-particle":"","family":"Filler","given":"Scott G.","non-dropping-particle":"","parse-names":false,"suffix":""}],"id":"ITEM-1","issue":"1","issued":{"date-parts":[["2013","1","31"]]},"page":"e1003160","publisher":"Public Library of Science","title":"Dissection of Ire1 Functions Reveals Stress Response Mechanisms Uniquely Evolved in Candida glabrata","type":"article-journal","volume":"9"},"uris":["http://www.mendeley.com/documents/?uuid=ac1c9eb6-b087-3149-9d2e-564cc502f07a"]},{"id":"ITEM-2","itemData":{"DOI":"10.3390/microorganisms7020039","ISSN":"2076-2607","PMID":"30704135","abstract":"Candida glabrata is an opportunistic human fungal pathogen that causes superficial mucosal and life-threatening bloodstream infections in individuals with a compromised immune system. Evolutionarily, it is closer to the non-pathogenic yeast Saccharomyces cerevisiae than to the most prevalent Candida bloodstream pathogen, C. albicans. C. glabrata is a haploid budding yeast that predominantly reproduces clonally. In this review, we summarize interactions of C. glabrata with the host immune, epithelial and endothelial cells, and the ingenious strategies it deploys to acquire iron and phosphate from the external environment. We outline various attributes including cell surface-associated adhesins and aspartyl proteases, biofilm formation and stress response mechanisms, that contribute to the virulence of C. glabrata. We further discuss how, C. glabrata, despite lacking morphological switching and secreted proteolytic activity, is able to disarm macrophage, dampen the host inflammatory immune response and replicate intracellularly.","author":[{"dropping-particle":"","family":"Kumar","given":"Kundan","non-dropping-particle":"","parse-names":false,"suffix":""},{"dropping-particle":"","family":"Askari","given":"Fizza","non-dropping-particle":"","parse-names":false,"suffix":""},{"dropping-particle":"","family":"Sahu","given":"Mahima Sagar","non-dropping-particle":"","parse-names":false,"suffix":""},{"dropping-particle":"","family":"Kaur","given":"Rupinder","non-dropping-particle":"","parse-names":false,"suffix":""}],"container-title":"Microorganisms","id":"ITEM-2","issue":"2","issued":{"date-parts":[["2019","1","30"]]},"publisher":"Multidisciplinary Digital Publishing Institute  (MDPI)","title":"Candida glabrata: A Lot More Than Meets the Eye.","type":"article-journal","volume":"7"},"uris":["http://www.mendeley.com/documents/?uuid=89bffcf0-eccc-371f-969e-c12f77a55c5e"]}],"mendeley":{"formattedCitation":"(Kumar et al., 2019; Miyazaki et al., 2013)","plainTextFormattedCitation":"(Kumar et al., 2019; Miyazaki et al., 2013)"},"properties":{"noteIndex":0},"schema":"https://github.com/citation-style-language/schema/raw/master/csl-citation.json"}</w:instrText>
      </w:r>
      <w:r w:rsidR="00AA124A">
        <w:rPr>
          <w:color w:val="000000"/>
          <w:shd w:val="clear" w:color="auto" w:fill="FFFFFF"/>
          <w:lang w:val="en-IN" w:eastAsia="zh-CN"/>
        </w:rPr>
        <w:fldChar w:fldCharType="separate"/>
      </w:r>
      <w:r w:rsidR="00AA124A" w:rsidRPr="00AA124A">
        <w:rPr>
          <w:noProof/>
          <w:color w:val="000000"/>
          <w:shd w:val="clear" w:color="auto" w:fill="FFFFFF"/>
          <w:lang w:val="en-IN" w:eastAsia="zh-CN"/>
        </w:rPr>
        <w:t>(Kumar et al., 2019; Miyazaki et al., 2013)</w:t>
      </w:r>
      <w:r w:rsidR="00AA124A">
        <w:rPr>
          <w:color w:val="000000"/>
          <w:shd w:val="clear" w:color="auto" w:fill="FFFFFF"/>
          <w:lang w:val="en-IN" w:eastAsia="zh-CN"/>
        </w:rPr>
        <w:fldChar w:fldCharType="end"/>
      </w:r>
      <w:r w:rsidR="000F28B6">
        <w:rPr>
          <w:color w:val="000000"/>
          <w:shd w:val="clear" w:color="auto" w:fill="FFFFFF"/>
          <w:lang w:val="en-IN" w:eastAsia="zh-CN"/>
        </w:rPr>
        <w:t>.</w:t>
      </w:r>
      <w:r w:rsidR="009B0C3D">
        <w:rPr>
          <w:color w:val="000000"/>
          <w:shd w:val="clear" w:color="auto" w:fill="FFFFFF"/>
          <w:lang w:val="en-IN" w:eastAsia="zh-CN"/>
        </w:rPr>
        <w:t xml:space="preserve"> Altogether, stud</w:t>
      </w:r>
      <w:r w:rsidR="00270F21">
        <w:rPr>
          <w:color w:val="000000"/>
          <w:shd w:val="clear" w:color="auto" w:fill="FFFFFF"/>
          <w:lang w:val="en-IN" w:eastAsia="zh-CN"/>
        </w:rPr>
        <w:t>ies</w:t>
      </w:r>
      <w:r w:rsidR="009B0C3D">
        <w:rPr>
          <w:color w:val="000000"/>
          <w:shd w:val="clear" w:color="auto" w:fill="FFFFFF"/>
          <w:lang w:val="en-IN" w:eastAsia="zh-CN"/>
        </w:rPr>
        <w:t xml:space="preserve"> from different research groups highlight that signalling and sensing external cues is very essential attribute for pathogenic fungi to develop virulence. </w:t>
      </w:r>
      <w:r w:rsidR="000F28B6">
        <w:rPr>
          <w:color w:val="000000"/>
          <w:shd w:val="clear" w:color="auto" w:fill="FFFFFF"/>
          <w:lang w:val="en-IN" w:eastAsia="zh-CN"/>
        </w:rPr>
        <w:t xml:space="preserve"> </w:t>
      </w:r>
    </w:p>
    <w:p w:rsidR="001D5323" w:rsidRPr="001D5323" w:rsidRDefault="001D5323" w:rsidP="001D5323">
      <w:pPr>
        <w:pStyle w:val="Customstyle3"/>
        <w:rPr>
          <w:rStyle w:val="Strong"/>
          <w:rFonts w:ascii="Bangla MN" w:eastAsia="Calibri" w:hAnsi="Bangla MN"/>
          <w:b w:val="0"/>
          <w:color w:val="1F3864" w:themeColor="accent1" w:themeShade="80"/>
          <w:sz w:val="28"/>
          <w:szCs w:val="24"/>
        </w:rPr>
      </w:pPr>
      <w:bookmarkStart w:id="22" w:name="_Toc33103221"/>
      <w:r>
        <w:rPr>
          <w:rStyle w:val="Strong"/>
          <w:rFonts w:ascii="Bangla MN" w:eastAsia="Calibri" w:hAnsi="Bangla MN"/>
          <w:b w:val="0"/>
          <w:color w:val="1F3864" w:themeColor="accent1" w:themeShade="80"/>
          <w:sz w:val="28"/>
          <w:szCs w:val="24"/>
        </w:rPr>
        <w:t>4.5</w:t>
      </w:r>
      <w:r>
        <w:rPr>
          <w:rStyle w:val="Strong"/>
          <w:rFonts w:ascii="Bangla MN" w:eastAsia="Calibri" w:hAnsi="Bangla MN"/>
          <w:b w:val="0"/>
          <w:color w:val="1F3864" w:themeColor="accent1" w:themeShade="80"/>
          <w:sz w:val="28"/>
          <w:szCs w:val="24"/>
        </w:rPr>
        <w:tab/>
      </w:r>
      <w:r w:rsidRPr="001D5323">
        <w:rPr>
          <w:rStyle w:val="Strong"/>
          <w:rFonts w:ascii="Bangla MN" w:eastAsia="Calibri" w:hAnsi="Bangla MN"/>
          <w:b w:val="0"/>
          <w:color w:val="1F3864" w:themeColor="accent1" w:themeShade="80"/>
          <w:sz w:val="28"/>
          <w:szCs w:val="24"/>
        </w:rPr>
        <w:t>Response to Stress</w:t>
      </w:r>
      <w:bookmarkEnd w:id="22"/>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 xml:space="preserve">Stress response </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Heat</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Oxidative</w:t>
      </w:r>
    </w:p>
    <w:p w:rsidR="00E0604A" w:rsidRPr="00A93DB9" w:rsidRDefault="00E0604A" w:rsidP="00E0604A">
      <w:pPr>
        <w:spacing w:line="360" w:lineRule="auto"/>
        <w:jc w:val="both"/>
        <w:rPr>
          <w:rFonts w:asciiTheme="minorBidi" w:eastAsia="Calibri" w:hAnsiTheme="minorBidi"/>
        </w:rPr>
      </w:pPr>
      <w:r w:rsidRPr="00A93DB9">
        <w:rPr>
          <w:rFonts w:asciiTheme="minorBidi" w:eastAsia="Calibri" w:hAnsiTheme="minorBidi"/>
        </w:rPr>
        <w:t>Osmotic</w:t>
      </w:r>
    </w:p>
    <w:p w:rsidR="00E0604A" w:rsidRPr="00A52EFF" w:rsidRDefault="00E0604A" w:rsidP="00E0604A">
      <w:pPr>
        <w:spacing w:line="360" w:lineRule="auto"/>
        <w:jc w:val="both"/>
        <w:rPr>
          <w:rStyle w:val="Strong"/>
          <w:rFonts w:asciiTheme="minorBidi" w:eastAsia="Calibri" w:hAnsiTheme="minorBidi" w:cs="Times New Roman"/>
          <w:b w:val="0"/>
          <w:color w:val="auto"/>
          <w:sz w:val="24"/>
          <w:szCs w:val="24"/>
        </w:rPr>
      </w:pPr>
      <w:r w:rsidRPr="00A93DB9">
        <w:rPr>
          <w:rFonts w:asciiTheme="minorBidi" w:eastAsia="Calibri" w:hAnsiTheme="minorBidi"/>
        </w:rPr>
        <w:t>Starvation</w:t>
      </w:r>
    </w:p>
    <w:p w:rsidR="00E4347B" w:rsidRPr="0065323E" w:rsidRDefault="00E4347B" w:rsidP="008C74F4">
      <w:pPr>
        <w:pStyle w:val="Heading3"/>
        <w:rPr>
          <w:rStyle w:val="Strong"/>
          <w:rFonts w:ascii="Bangla MN" w:eastAsia="Calibri" w:hAnsi="Bangla MN"/>
          <w:color w:val="1F3864" w:themeColor="accent1" w:themeShade="80"/>
          <w:sz w:val="28"/>
          <w:szCs w:val="24"/>
        </w:rPr>
      </w:pPr>
    </w:p>
    <w:p w:rsidR="00E4347B" w:rsidRPr="00E4347B" w:rsidRDefault="00E4347B" w:rsidP="00E4347B">
      <w:pPr>
        <w:rPr>
          <w:rFonts w:eastAsia="Calibri"/>
        </w:rPr>
      </w:pPr>
    </w:p>
    <w:p w:rsidR="00E4347B" w:rsidRDefault="00E4347B" w:rsidP="00911FA9">
      <w:pPr>
        <w:spacing w:line="360" w:lineRule="auto"/>
        <w:jc w:val="both"/>
        <w:rPr>
          <w:rFonts w:asciiTheme="minorBidi" w:eastAsia="Calibri" w:hAnsiTheme="minorBidi"/>
        </w:rPr>
      </w:pPr>
    </w:p>
    <w:p w:rsidR="00B20875" w:rsidRDefault="00B20875" w:rsidP="00227FAC">
      <w:pPr>
        <w:spacing w:line="360" w:lineRule="auto"/>
        <w:jc w:val="both"/>
        <w:rPr>
          <w:rFonts w:eastAsiaTheme="minorHAnsi"/>
          <w:sz w:val="21"/>
          <w:szCs w:val="21"/>
          <w:lang w:val="en-GB"/>
        </w:rPr>
      </w:pPr>
    </w:p>
    <w:p w:rsidR="001964B3" w:rsidRDefault="001964B3" w:rsidP="00227FAC">
      <w:pPr>
        <w:spacing w:line="360" w:lineRule="auto"/>
        <w:jc w:val="both"/>
        <w:rPr>
          <w:rFonts w:asciiTheme="minorBidi" w:eastAsia="Calibri" w:hAnsiTheme="minorBidi"/>
        </w:rPr>
      </w:pPr>
    </w:p>
    <w:p w:rsidR="000B1767" w:rsidRPr="00911FA9" w:rsidRDefault="000B1767" w:rsidP="00227FAC">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p>
    <w:p w:rsidR="00911FA9" w:rsidRDefault="00911FA9" w:rsidP="00911FA9">
      <w:pPr>
        <w:spacing w:line="360" w:lineRule="auto"/>
        <w:jc w:val="both"/>
        <w:rPr>
          <w:rFonts w:asciiTheme="minorBidi" w:eastAsia="Calibri" w:hAnsiTheme="minorBidi"/>
        </w:rPr>
      </w:pPr>
      <w:r w:rsidRPr="006E2AD9">
        <w:rPr>
          <w:rFonts w:asciiTheme="minorBidi" w:eastAsia="Calibri" w:hAnsiTheme="minorBidi"/>
          <w:i/>
          <w:iCs/>
        </w:rPr>
        <w:t>Candida spp.</w:t>
      </w:r>
      <w:r>
        <w:rPr>
          <w:rFonts w:asciiTheme="minorBidi" w:eastAsia="Calibri" w:hAnsiTheme="minorBidi"/>
        </w:rPr>
        <w:t xml:space="preserve"> natively live inside the gut microbiota and vaginal tract of immune-competent hosts but during invasive infections host niche alters and hence the nature of these commensal organisms alters to pathogenic. Fungal cell wall plays a vital role as a response to host and host’s immune system. </w:t>
      </w:r>
    </w:p>
    <w:p w:rsidR="00911FA9" w:rsidRPr="00911FA9" w:rsidRDefault="00911FA9" w:rsidP="00911FA9">
      <w:pPr>
        <w:spacing w:line="360" w:lineRule="auto"/>
        <w:jc w:val="both"/>
        <w:rPr>
          <w:rStyle w:val="Strong"/>
          <w:rFonts w:asciiTheme="minorBidi" w:eastAsia="Calibri" w:hAnsiTheme="minorBidi" w:cs="Times New Roman"/>
          <w:b w:val="0"/>
          <w:color w:val="auto"/>
          <w:sz w:val="24"/>
          <w:szCs w:val="24"/>
        </w:rPr>
      </w:pPr>
      <w:r w:rsidRPr="00B31EAD">
        <w:rPr>
          <w:rFonts w:asciiTheme="minorBidi" w:eastAsia="Calibri" w:hAnsiTheme="minorBidi"/>
        </w:rPr>
        <w:lastRenderedPageBreak/>
        <w:t xml:space="preserve">As mentioned before, in immune-competent individuals Candida spp. live as commensal organism, however, </w:t>
      </w:r>
    </w:p>
    <w:p w:rsidR="00AC7FB8" w:rsidRPr="00EC4833" w:rsidRDefault="00D758B8" w:rsidP="0085050B">
      <w:pPr>
        <w:pStyle w:val="Style2"/>
        <w:numPr>
          <w:ilvl w:val="0"/>
          <w:numId w:val="23"/>
        </w:numPr>
        <w:rPr>
          <w:rStyle w:val="Strong"/>
        </w:rPr>
      </w:pPr>
      <w:bookmarkStart w:id="23" w:name="_Toc33103222"/>
      <w:r w:rsidRPr="00EC4833">
        <w:rPr>
          <w:rStyle w:val="Strong"/>
        </w:rPr>
        <w:t xml:space="preserve">Host immune response against </w:t>
      </w:r>
      <w:r w:rsidRPr="0085050B">
        <w:rPr>
          <w:rStyle w:val="Strong"/>
          <w:i/>
          <w:iCs/>
        </w:rPr>
        <w:t>C</w:t>
      </w:r>
      <w:r w:rsidR="0024553F" w:rsidRPr="0085050B">
        <w:rPr>
          <w:rStyle w:val="Strong"/>
          <w:i/>
          <w:iCs/>
        </w:rPr>
        <w:t>. albicans</w:t>
      </w:r>
      <w:r w:rsidR="0024553F" w:rsidRPr="00EC4833">
        <w:rPr>
          <w:rStyle w:val="Strong"/>
        </w:rPr>
        <w:t xml:space="preserve"> and </w:t>
      </w:r>
      <w:r w:rsidR="0024553F" w:rsidRPr="0085050B">
        <w:rPr>
          <w:rStyle w:val="Strong"/>
          <w:i/>
          <w:iCs/>
        </w:rPr>
        <w:t>C. glabrata</w:t>
      </w:r>
      <w:r w:rsidRPr="00EC4833">
        <w:rPr>
          <w:rStyle w:val="Strong"/>
        </w:rPr>
        <w:t xml:space="preserve"> infections</w:t>
      </w:r>
      <w:bookmarkEnd w:id="23"/>
    </w:p>
    <w:p w:rsidR="00BE082F" w:rsidRDefault="00BE082F" w:rsidP="00BA0B0F">
      <w:pPr>
        <w:spacing w:line="360" w:lineRule="auto"/>
        <w:jc w:val="both"/>
        <w:rPr>
          <w:rFonts w:asciiTheme="minorBidi" w:eastAsia="Calibri" w:hAnsiTheme="minorBidi"/>
        </w:rPr>
      </w:pPr>
      <w:r w:rsidRPr="00BA0B0F">
        <w:rPr>
          <w:rFonts w:asciiTheme="minorBidi" w:eastAsia="Calibri" w:hAnsiTheme="minorBidi"/>
        </w:rPr>
        <w:t xml:space="preserve">Human body is home for </w:t>
      </w:r>
      <w:r w:rsidR="00ED2556" w:rsidRPr="00BA0B0F">
        <w:rPr>
          <w:rFonts w:asciiTheme="minorBidi" w:eastAsia="Calibri" w:hAnsiTheme="minorBidi"/>
        </w:rPr>
        <w:t xml:space="preserve">number of microbial species </w:t>
      </w:r>
      <w:r w:rsidR="005452F2">
        <w:rPr>
          <w:rFonts w:asciiTheme="minorBidi" w:eastAsia="Calibri" w:hAnsiTheme="minorBidi"/>
        </w:rPr>
        <w:t xml:space="preserve">like bacteria, virus, fungi </w:t>
      </w:r>
      <w:r w:rsidR="00ED2556" w:rsidRPr="00BA0B0F">
        <w:rPr>
          <w:rFonts w:asciiTheme="minorBidi" w:eastAsia="Calibri" w:hAnsiTheme="minorBidi"/>
        </w:rPr>
        <w:t xml:space="preserve">residing </w:t>
      </w:r>
      <w:r w:rsidR="00BA0B0F">
        <w:rPr>
          <w:rFonts w:asciiTheme="minorBidi" w:eastAsia="Calibri" w:hAnsiTheme="minorBidi"/>
        </w:rPr>
        <w:t>on</w:t>
      </w:r>
      <w:r w:rsidR="00ED2556" w:rsidRPr="00BA0B0F">
        <w:rPr>
          <w:rFonts w:asciiTheme="minorBidi" w:eastAsia="Calibri" w:hAnsiTheme="minorBidi"/>
        </w:rPr>
        <w:t xml:space="preserve"> </w:t>
      </w:r>
      <w:r w:rsidR="00E859D2">
        <w:rPr>
          <w:rFonts w:asciiTheme="minorBidi" w:eastAsia="Calibri" w:hAnsiTheme="minorBidi"/>
        </w:rPr>
        <w:t>exogenous</w:t>
      </w:r>
      <w:r w:rsidR="00ED2556" w:rsidRPr="00BA0B0F">
        <w:rPr>
          <w:rFonts w:asciiTheme="minorBidi" w:eastAsia="Calibri" w:hAnsiTheme="minorBidi"/>
        </w:rPr>
        <w:t xml:space="preserve"> and </w:t>
      </w:r>
      <w:r w:rsidR="00E859D2">
        <w:rPr>
          <w:rFonts w:asciiTheme="minorBidi" w:eastAsia="Calibri" w:hAnsiTheme="minorBidi"/>
        </w:rPr>
        <w:t>endogenous body parts</w:t>
      </w:r>
      <w:r w:rsidR="00ED2556" w:rsidRPr="00BA0B0F">
        <w:rPr>
          <w:rFonts w:asciiTheme="minorBidi" w:eastAsia="Calibri" w:hAnsiTheme="minorBidi"/>
        </w:rPr>
        <w:t xml:space="preserve">. </w:t>
      </w:r>
      <w:r w:rsidR="005452F2">
        <w:rPr>
          <w:rFonts w:asciiTheme="minorBidi" w:eastAsia="Calibri" w:hAnsiTheme="minorBidi"/>
        </w:rPr>
        <w:t>Maintaining balance of these microbial species is critical for healthy status of</w:t>
      </w:r>
      <w:r w:rsidR="008A6D6D">
        <w:rPr>
          <w:rFonts w:asciiTheme="minorBidi" w:eastAsia="Calibri" w:hAnsiTheme="minorBidi"/>
        </w:rPr>
        <w:t xml:space="preserve"> our</w:t>
      </w:r>
      <w:r w:rsidR="005452F2">
        <w:rPr>
          <w:rFonts w:asciiTheme="minorBidi" w:eastAsia="Calibri" w:hAnsiTheme="minorBidi"/>
        </w:rPr>
        <w:t xml:space="preserve"> body</w:t>
      </w:r>
      <w:r w:rsidR="006350AF">
        <w:rPr>
          <w:rFonts w:asciiTheme="minorBidi" w:eastAsia="Calibri" w:hAnsiTheme="minorBidi"/>
        </w:rPr>
        <w:t xml:space="preserve">. </w:t>
      </w:r>
      <w:r w:rsidR="004C31D6">
        <w:rPr>
          <w:rFonts w:asciiTheme="minorBidi" w:eastAsia="Calibri" w:hAnsiTheme="minorBidi"/>
        </w:rPr>
        <w:t>H</w:t>
      </w:r>
      <w:r w:rsidR="006350AF">
        <w:rPr>
          <w:rFonts w:asciiTheme="minorBidi" w:eastAsia="Calibri" w:hAnsiTheme="minorBidi"/>
        </w:rPr>
        <w:t xml:space="preserve">omeostasis of </w:t>
      </w:r>
      <w:r w:rsidR="004C31D6">
        <w:rPr>
          <w:rFonts w:asciiTheme="minorBidi" w:eastAsia="Calibri" w:hAnsiTheme="minorBidi"/>
        </w:rPr>
        <w:t>every</w:t>
      </w:r>
      <w:r w:rsidR="005152F6">
        <w:rPr>
          <w:rFonts w:asciiTheme="minorBidi" w:eastAsia="Calibri" w:hAnsiTheme="minorBidi"/>
        </w:rPr>
        <w:t xml:space="preserve"> </w:t>
      </w:r>
      <w:r w:rsidR="006350AF">
        <w:rPr>
          <w:rFonts w:asciiTheme="minorBidi" w:eastAsia="Calibri" w:hAnsiTheme="minorBidi"/>
        </w:rPr>
        <w:t xml:space="preserve">tissue </w:t>
      </w:r>
      <w:r w:rsidR="00CD28C6">
        <w:rPr>
          <w:rFonts w:asciiTheme="minorBidi" w:eastAsia="Calibri" w:hAnsiTheme="minorBidi"/>
        </w:rPr>
        <w:t>is</w:t>
      </w:r>
      <w:r w:rsidR="006350AF">
        <w:rPr>
          <w:rFonts w:asciiTheme="minorBidi" w:eastAsia="Calibri" w:hAnsiTheme="minorBidi"/>
        </w:rPr>
        <w:t xml:space="preserve"> </w:t>
      </w:r>
      <w:r w:rsidR="00BB49BD">
        <w:rPr>
          <w:rFonts w:asciiTheme="minorBidi" w:eastAsia="Calibri" w:hAnsiTheme="minorBidi"/>
        </w:rPr>
        <w:t xml:space="preserve">under the control of </w:t>
      </w:r>
      <w:r w:rsidR="006350AF">
        <w:rPr>
          <w:rFonts w:asciiTheme="minorBidi" w:eastAsia="Calibri" w:hAnsiTheme="minorBidi"/>
        </w:rPr>
        <w:t>host immune system</w:t>
      </w:r>
      <w:r w:rsidR="00320B22">
        <w:rPr>
          <w:rFonts w:asciiTheme="minorBidi" w:eastAsia="Calibri" w:hAnsiTheme="minorBidi"/>
        </w:rPr>
        <w:t xml:space="preserve">, </w:t>
      </w:r>
      <w:r w:rsidR="00BF5F51">
        <w:rPr>
          <w:rFonts w:asciiTheme="minorBidi" w:eastAsia="Calibri" w:hAnsiTheme="minorBidi"/>
        </w:rPr>
        <w:t>restricting the</w:t>
      </w:r>
      <w:r w:rsidR="00320B22">
        <w:rPr>
          <w:rFonts w:asciiTheme="minorBidi" w:eastAsia="Calibri" w:hAnsiTheme="minorBidi"/>
        </w:rPr>
        <w:t xml:space="preserve"> growth of pathogen</w:t>
      </w:r>
      <w:r w:rsidR="00BF5F51">
        <w:rPr>
          <w:rFonts w:asciiTheme="minorBidi" w:eastAsia="Calibri" w:hAnsiTheme="minorBidi"/>
        </w:rPr>
        <w:t xml:space="preserve">s </w:t>
      </w:r>
      <w:r w:rsidR="00320B22">
        <w:rPr>
          <w:rFonts w:asciiTheme="minorBidi" w:eastAsia="Calibri" w:hAnsiTheme="minorBidi"/>
        </w:rPr>
        <w:t xml:space="preserve">like </w:t>
      </w:r>
      <w:r w:rsidR="00320B22" w:rsidRPr="00320B22">
        <w:rPr>
          <w:rFonts w:asciiTheme="minorBidi" w:eastAsia="Calibri" w:hAnsiTheme="minorBidi"/>
          <w:i/>
        </w:rPr>
        <w:t>C. albicans</w:t>
      </w:r>
      <w:r w:rsidR="00320B22">
        <w:rPr>
          <w:rFonts w:asciiTheme="minorBidi" w:eastAsia="Calibri" w:hAnsiTheme="minorBidi"/>
        </w:rPr>
        <w:t xml:space="preserve"> to harmless commensal</w:t>
      </w:r>
      <w:r w:rsidR="00603360">
        <w:rPr>
          <w:rFonts w:asciiTheme="minorBidi" w:eastAsia="Calibri" w:hAnsiTheme="minorBidi"/>
        </w:rPr>
        <w:t xml:space="preserve"> form.</w:t>
      </w:r>
      <w:r w:rsidR="008E01B9">
        <w:rPr>
          <w:rFonts w:asciiTheme="minorBidi" w:eastAsia="Calibri" w:hAnsiTheme="minorBidi"/>
        </w:rPr>
        <w:t xml:space="preserve"> But weaken immune </w:t>
      </w:r>
      <w:r w:rsidR="008E01B9" w:rsidRPr="008E01B9">
        <w:rPr>
          <w:rFonts w:asciiTheme="minorBidi" w:eastAsia="Calibri" w:hAnsiTheme="minorBidi"/>
        </w:rPr>
        <w:t>surveillance</w:t>
      </w:r>
      <w:r w:rsidR="008E01B9">
        <w:rPr>
          <w:rFonts w:asciiTheme="minorBidi" w:eastAsia="Calibri" w:hAnsiTheme="minorBidi"/>
        </w:rPr>
        <w:t xml:space="preserve"> provides opportunity to these fungal pathogens to </w:t>
      </w:r>
      <w:r w:rsidR="009A3AD3">
        <w:rPr>
          <w:rFonts w:asciiTheme="minorBidi" w:eastAsia="Calibri" w:hAnsiTheme="minorBidi"/>
        </w:rPr>
        <w:t xml:space="preserve">readily </w:t>
      </w:r>
      <w:r w:rsidR="008E01B9">
        <w:rPr>
          <w:rFonts w:asciiTheme="minorBidi" w:eastAsia="Calibri" w:hAnsiTheme="minorBidi"/>
        </w:rPr>
        <w:t xml:space="preserve">invade </w:t>
      </w:r>
      <w:r w:rsidR="008E01B9" w:rsidRPr="008E01B9">
        <w:rPr>
          <w:rFonts w:asciiTheme="minorBidi" w:eastAsia="Calibri" w:hAnsiTheme="minorBidi"/>
        </w:rPr>
        <w:t>vulnerable</w:t>
      </w:r>
      <w:r w:rsidR="008E01B9">
        <w:rPr>
          <w:rFonts w:asciiTheme="minorBidi" w:eastAsia="Calibri" w:hAnsiTheme="minorBidi"/>
        </w:rPr>
        <w:t xml:space="preserve"> patients. </w:t>
      </w:r>
      <w:r w:rsidR="00EC2883">
        <w:rPr>
          <w:rFonts w:asciiTheme="minorBidi" w:eastAsia="Calibri" w:hAnsiTheme="minorBidi"/>
        </w:rPr>
        <w:t xml:space="preserve">For instance, </w:t>
      </w:r>
      <w:r w:rsidR="00ED38E9">
        <w:rPr>
          <w:rFonts w:asciiTheme="minorBidi" w:eastAsia="Calibri" w:hAnsiTheme="minorBidi"/>
        </w:rPr>
        <w:t>hyph</w:t>
      </w:r>
      <w:r w:rsidR="004B4694">
        <w:rPr>
          <w:rFonts w:asciiTheme="minorBidi" w:eastAsia="Calibri" w:hAnsiTheme="minorBidi"/>
        </w:rPr>
        <w:t>al form</w:t>
      </w:r>
      <w:r w:rsidR="00ED38E9">
        <w:rPr>
          <w:rFonts w:asciiTheme="minorBidi" w:eastAsia="Calibri" w:hAnsiTheme="minorBidi"/>
        </w:rPr>
        <w:t xml:space="preserve"> of </w:t>
      </w:r>
      <w:r w:rsidR="00ED38E9" w:rsidRPr="00ED38E9">
        <w:rPr>
          <w:rFonts w:asciiTheme="minorBidi" w:eastAsia="Calibri" w:hAnsiTheme="minorBidi"/>
          <w:i/>
        </w:rPr>
        <w:t>C. albicans</w:t>
      </w:r>
      <w:r w:rsidR="00ED38E9">
        <w:rPr>
          <w:rFonts w:asciiTheme="minorBidi" w:eastAsia="Calibri" w:hAnsiTheme="minorBidi"/>
        </w:rPr>
        <w:t xml:space="preserve"> breaks the mucosal barrier and causes</w:t>
      </w:r>
      <w:r w:rsidR="00226A22">
        <w:rPr>
          <w:rFonts w:asciiTheme="minorBidi" w:eastAsia="Calibri" w:hAnsiTheme="minorBidi"/>
        </w:rPr>
        <w:t xml:space="preserve"> damage </w:t>
      </w:r>
      <w:r w:rsidR="004C31D6">
        <w:rPr>
          <w:rFonts w:asciiTheme="minorBidi" w:eastAsia="Calibri" w:hAnsiTheme="minorBidi"/>
        </w:rPr>
        <w:t>to internal</w:t>
      </w:r>
      <w:r w:rsidR="00226A22">
        <w:rPr>
          <w:rFonts w:asciiTheme="minorBidi" w:eastAsia="Calibri" w:hAnsiTheme="minorBidi"/>
        </w:rPr>
        <w:t xml:space="preserve"> tissues</w:t>
      </w:r>
      <w:r w:rsidR="004B4694">
        <w:rPr>
          <w:rFonts w:asciiTheme="minorBidi" w:eastAsia="Calibri" w:hAnsiTheme="minorBidi"/>
        </w:rPr>
        <w:t>,</w:t>
      </w:r>
      <w:r w:rsidR="00372BB6">
        <w:rPr>
          <w:rFonts w:asciiTheme="minorBidi" w:eastAsia="Calibri" w:hAnsiTheme="minorBidi"/>
        </w:rPr>
        <w:t xml:space="preserve"> </w:t>
      </w:r>
      <w:r w:rsidR="00226A22">
        <w:rPr>
          <w:rFonts w:asciiTheme="minorBidi" w:eastAsia="Calibri" w:hAnsiTheme="minorBidi"/>
        </w:rPr>
        <w:t xml:space="preserve">progressing further to host vascular system and finally disseminating in to host </w:t>
      </w:r>
      <w:r w:rsidR="004B4694">
        <w:rPr>
          <w:rFonts w:asciiTheme="minorBidi" w:eastAsia="Calibri" w:hAnsiTheme="minorBidi"/>
        </w:rPr>
        <w:t>system</w:t>
      </w:r>
      <w:r w:rsidR="008C5473">
        <w:rPr>
          <w:rFonts w:asciiTheme="minorBidi" w:eastAsia="Calibri" w:hAnsiTheme="minorBidi"/>
        </w:rPr>
        <w:t xml:space="preserve"> </w:t>
      </w:r>
      <w:r w:rsidR="004C73D1" w:rsidRPr="004C73D1">
        <w:rPr>
          <w:rFonts w:asciiTheme="minorBidi" w:eastAsia="Calibri" w:hAnsiTheme="minorBidi"/>
        </w:rPr>
        <w:fldChar w:fldCharType="begin" w:fldLock="1"/>
      </w:r>
      <w:r w:rsidR="00AD7725">
        <w:rPr>
          <w:rFonts w:asciiTheme="minorBidi" w:eastAsia="Calibri" w:hAnsiTheme="minorBidi"/>
        </w:rPr>
        <w:instrText>ADDIN CSL_CITATION {"citationItems":[{"id":"ITEM-1","itemData":{"DOI":"10.1080/21505594.2015.1004977","ISSN":"2150-5594","PMID":"25607781","abstract":"Fungal infections are becoming increasingly prevalent in the human population and contribute to morbidity and mortality in healthy and immunocompromised individuals respectively. Candida albicans is the most commonly encountered fungal pathogen of humans, and is frequently found on the mucosal surfaces of the body. Host defense against C. albicans is dependent upon a finely tuned implementation of innate and adaptive immune responses, enabling the host to neutralise the invading fungus. Central to this protection are the adaptive Th1 and Th17 cellular responses, which are considered paramount to successful immune defense against C. albicans infections, and enable tissue homeostasis to be maintained in the presence of colonising fungi. This review will highlight the recent advances in our understanding of adaptive immunity to Candida albicans infections.","author":[{"dropping-particle":"","family":"Richardson","given":"Jonathan P","non-dropping-particle":"","parse-names":false,"suffix":""},{"dropping-particle":"","family":"Moyes","given":"David L","non-dropping-particle":"","parse-names":false,"suffix":""}],"container-title":"Virulence","id":"ITEM-1","issue":"4","issued":{"date-parts":[["2015","5","19"]]},"page":"327-337","title":"Adaptive immune responses to &lt;i&gt;Candida albicans&lt;/i&gt; infection","type":"article-journal","volume":"6"},"uris":["http://www.mendeley.com/documents/?uuid=c07567f9-1d6e-35d3-b318-2eef3147c2fc"]}],"mendeley":{"formattedCitation":"(Richardson and Moyes, 2015)","plainTextFormattedCitation":"(Richardson and Moyes, 2015)","previouslyFormattedCitation":"(Richardson and Moyes, 2015)"},"properties":{"noteIndex":0},"schema":"https://github.com/citation-style-language/schema/raw/master/csl-citation.json"}</w:instrText>
      </w:r>
      <w:r w:rsidR="004C73D1" w:rsidRPr="004C73D1">
        <w:rPr>
          <w:rFonts w:asciiTheme="minorBidi" w:eastAsia="Calibri" w:hAnsiTheme="minorBidi"/>
        </w:rPr>
        <w:fldChar w:fldCharType="separate"/>
      </w:r>
      <w:r w:rsidR="004C73D1" w:rsidRPr="004C73D1">
        <w:rPr>
          <w:rFonts w:asciiTheme="minorBidi" w:eastAsia="Calibri" w:hAnsiTheme="minorBidi"/>
          <w:noProof/>
        </w:rPr>
        <w:t>(Richardson and Moyes, 2015)</w:t>
      </w:r>
      <w:r w:rsidR="004C73D1" w:rsidRPr="004C73D1">
        <w:rPr>
          <w:rFonts w:asciiTheme="minorBidi" w:eastAsia="Calibri" w:hAnsiTheme="minorBidi"/>
        </w:rPr>
        <w:fldChar w:fldCharType="end"/>
      </w:r>
      <w:r w:rsidR="00080C43">
        <w:rPr>
          <w:rFonts w:asciiTheme="minorBidi" w:eastAsia="Calibri" w:hAnsiTheme="minorBidi"/>
        </w:rPr>
        <w:t xml:space="preserve">. </w:t>
      </w:r>
      <w:r w:rsidR="00E93A18">
        <w:rPr>
          <w:rFonts w:asciiTheme="minorBidi" w:eastAsia="Calibri" w:hAnsiTheme="minorBidi"/>
        </w:rPr>
        <w:t>As primary mode to eliminate these pathogens,</w:t>
      </w:r>
      <w:r w:rsidR="006F7517">
        <w:rPr>
          <w:rFonts w:asciiTheme="minorBidi" w:eastAsia="Calibri" w:hAnsiTheme="minorBidi"/>
        </w:rPr>
        <w:t xml:space="preserve"> host body activates</w:t>
      </w:r>
      <w:r w:rsidR="00E93A18">
        <w:rPr>
          <w:rFonts w:asciiTheme="minorBidi" w:eastAsia="Calibri" w:hAnsiTheme="minorBidi"/>
        </w:rPr>
        <w:t xml:space="preserve"> </w:t>
      </w:r>
      <w:r w:rsidR="006F7517">
        <w:rPr>
          <w:rFonts w:asciiTheme="minorBidi" w:eastAsia="Calibri" w:hAnsiTheme="minorBidi"/>
        </w:rPr>
        <w:t>cells like macrophages, dendritic cells, neutrophils</w:t>
      </w:r>
      <w:r w:rsidR="00922754">
        <w:rPr>
          <w:rFonts w:asciiTheme="minorBidi" w:eastAsia="Calibri" w:hAnsiTheme="minorBidi"/>
        </w:rPr>
        <w:t xml:space="preserve"> which form innate immune system</w:t>
      </w:r>
      <w:r w:rsidR="00E93A18">
        <w:rPr>
          <w:rFonts w:asciiTheme="minorBidi" w:eastAsia="Calibri" w:hAnsiTheme="minorBidi"/>
        </w:rPr>
        <w:t>. However, if the pathogen breaches this primary defense system, innate immune system signal</w:t>
      </w:r>
      <w:r w:rsidR="00C0346C">
        <w:rPr>
          <w:rFonts w:asciiTheme="minorBidi" w:eastAsia="Calibri" w:hAnsiTheme="minorBidi"/>
        </w:rPr>
        <w:t>’</w:t>
      </w:r>
      <w:r w:rsidR="00E93A18">
        <w:rPr>
          <w:rFonts w:asciiTheme="minorBidi" w:eastAsia="Calibri" w:hAnsiTheme="minorBidi"/>
        </w:rPr>
        <w:t xml:space="preserve">s activation of </w:t>
      </w:r>
      <w:r w:rsidR="006F7517">
        <w:rPr>
          <w:rFonts w:asciiTheme="minorBidi" w:eastAsia="Calibri" w:hAnsiTheme="minorBidi"/>
        </w:rPr>
        <w:t xml:space="preserve">specialized immune cells i.e. T-cells, B-cells </w:t>
      </w:r>
      <w:r w:rsidR="00E93A18">
        <w:rPr>
          <w:rFonts w:asciiTheme="minorBidi" w:eastAsia="Calibri" w:hAnsiTheme="minorBidi"/>
        </w:rPr>
        <w:t xml:space="preserve">in order to get rid of this dreadful pathogen. </w:t>
      </w:r>
    </w:p>
    <w:p w:rsidR="00554E72" w:rsidRPr="00C825B9"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4" w:name="_Toc33103223"/>
      <w:r w:rsidRPr="00C825B9">
        <w:rPr>
          <w:rStyle w:val="Strong"/>
          <w:rFonts w:ascii="Bangla MN" w:eastAsia="Calibri" w:hAnsi="Bangla MN"/>
          <w:b w:val="0"/>
          <w:color w:val="1F3864" w:themeColor="accent1" w:themeShade="80"/>
          <w:sz w:val="28"/>
          <w:szCs w:val="24"/>
        </w:rPr>
        <w:t>Macrophages</w:t>
      </w:r>
      <w:bookmarkEnd w:id="24"/>
    </w:p>
    <w:p w:rsidR="00DE171A" w:rsidRDefault="0047611D" w:rsidP="005F2B81">
      <w:pPr>
        <w:spacing w:line="360" w:lineRule="auto"/>
        <w:jc w:val="both"/>
        <w:rPr>
          <w:rFonts w:asciiTheme="minorBidi" w:eastAsia="Calibri" w:hAnsiTheme="minorBidi"/>
        </w:rPr>
      </w:pPr>
      <w:r w:rsidRPr="0047611D">
        <w:rPr>
          <w:rFonts w:asciiTheme="minorBidi" w:eastAsia="Calibri" w:hAnsiTheme="minorBidi"/>
        </w:rPr>
        <w:t>Macrophages are</w:t>
      </w:r>
      <w:r>
        <w:rPr>
          <w:rFonts w:asciiTheme="minorBidi" w:eastAsia="Calibri" w:hAnsiTheme="minorBidi"/>
        </w:rPr>
        <w:t xml:space="preserve"> phagocytic cells, having ability to engulf and digest</w:t>
      </w:r>
      <w:r w:rsidR="0025196A">
        <w:rPr>
          <w:rFonts w:asciiTheme="minorBidi" w:eastAsia="Calibri" w:hAnsiTheme="minorBidi"/>
        </w:rPr>
        <w:t xml:space="preserve"> cellular debris,</w:t>
      </w:r>
      <w:r>
        <w:rPr>
          <w:rFonts w:asciiTheme="minorBidi" w:eastAsia="Calibri" w:hAnsiTheme="minorBidi"/>
        </w:rPr>
        <w:t xml:space="preserve"> any foreign bod</w:t>
      </w:r>
      <w:r w:rsidR="0025196A">
        <w:rPr>
          <w:rFonts w:asciiTheme="minorBidi" w:eastAsia="Calibri" w:hAnsiTheme="minorBidi"/>
        </w:rPr>
        <w:t>ies</w:t>
      </w:r>
      <w:r w:rsidR="005B3963">
        <w:rPr>
          <w:rFonts w:asciiTheme="minorBidi" w:eastAsia="Calibri" w:hAnsiTheme="minorBidi"/>
        </w:rPr>
        <w:t xml:space="preserve">, </w:t>
      </w:r>
      <w:r>
        <w:rPr>
          <w:rFonts w:asciiTheme="minorBidi" w:eastAsia="Calibri" w:hAnsiTheme="minorBidi"/>
        </w:rPr>
        <w:t xml:space="preserve">pathogens, cancer cells </w:t>
      </w:r>
      <w:r w:rsidR="0025196A">
        <w:rPr>
          <w:rFonts w:asciiTheme="minorBidi" w:eastAsia="Calibri" w:hAnsiTheme="minorBidi"/>
        </w:rPr>
        <w:t>etc.</w:t>
      </w:r>
      <w:r w:rsidR="00752EF8">
        <w:rPr>
          <w:rFonts w:asciiTheme="minorBidi" w:eastAsia="Calibri" w:hAnsiTheme="minorBidi"/>
        </w:rPr>
        <w:t xml:space="preserve"> </w:t>
      </w:r>
      <w:r w:rsidR="005B3963">
        <w:rPr>
          <w:rFonts w:asciiTheme="minorBidi" w:eastAsia="Calibri" w:hAnsiTheme="minorBidi"/>
        </w:rPr>
        <w:t>Macrophages can circulate to the site of infection or can be stable tissue-resident macrophages</w:t>
      </w:r>
      <w:r w:rsidR="005F2B81">
        <w:rPr>
          <w:rFonts w:asciiTheme="minorBidi" w:eastAsia="Calibri" w:hAnsiTheme="minorBidi"/>
        </w:rPr>
        <w:t xml:space="preserve"> </w:t>
      </w:r>
      <w:r w:rsidR="005F2B81">
        <w:rPr>
          <w:rFonts w:asciiTheme="minorBidi" w:eastAsia="Calibri" w:hAnsiTheme="minorBidi"/>
        </w:rPr>
        <w:fldChar w:fldCharType="begin" w:fldLock="1"/>
      </w:r>
      <w:r w:rsidR="005F2B81">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sidR="005F2B81">
        <w:rPr>
          <w:rFonts w:asciiTheme="minorBidi" w:eastAsia="Calibri" w:hAnsiTheme="minorBidi"/>
        </w:rPr>
        <w:fldChar w:fldCharType="separate"/>
      </w:r>
      <w:r w:rsidR="005F2B81" w:rsidRPr="00AD7725">
        <w:rPr>
          <w:rFonts w:asciiTheme="minorBidi" w:eastAsia="Calibri" w:hAnsiTheme="minorBidi"/>
          <w:noProof/>
        </w:rPr>
        <w:t>(Xu and Shinohara, 2017)</w:t>
      </w:r>
      <w:r w:rsidR="005F2B81">
        <w:rPr>
          <w:rFonts w:asciiTheme="minorBidi" w:eastAsia="Calibri" w:hAnsiTheme="minorBidi"/>
        </w:rPr>
        <w:fldChar w:fldCharType="end"/>
      </w:r>
      <w:r w:rsidR="005B3963">
        <w:rPr>
          <w:rFonts w:asciiTheme="minorBidi" w:eastAsia="Calibri" w:hAnsiTheme="minorBidi"/>
        </w:rPr>
        <w:t xml:space="preserve">. </w:t>
      </w:r>
      <w:r w:rsidR="00B55ED8">
        <w:rPr>
          <w:rFonts w:asciiTheme="minorBidi" w:eastAsia="Calibri" w:hAnsiTheme="minorBidi"/>
        </w:rPr>
        <w:t xml:space="preserve">Depending on their residence they are further classified as (Table 3). </w:t>
      </w:r>
      <w:r w:rsidR="00302533">
        <w:rPr>
          <w:rFonts w:asciiTheme="minorBidi" w:eastAsia="Calibri" w:hAnsiTheme="minorBidi"/>
        </w:rPr>
        <w:t xml:space="preserve">Macrophages also recruit other immune cells for efficient killing of pathogens.  </w:t>
      </w:r>
      <w:r w:rsidR="000617D9">
        <w:rPr>
          <w:rFonts w:asciiTheme="minorBidi" w:eastAsia="Calibri" w:hAnsiTheme="minorBidi"/>
        </w:rPr>
        <w:t xml:space="preserve">Studies have highlighted Candidacidal activities of different macrophages </w:t>
      </w:r>
      <w:r w:rsidR="00AE4303">
        <w:rPr>
          <w:rFonts w:asciiTheme="minorBidi" w:eastAsia="Calibri" w:hAnsiTheme="minorBidi"/>
        </w:rPr>
        <w:t>eliminate</w:t>
      </w:r>
      <w:r w:rsidR="000617D9">
        <w:rPr>
          <w:rFonts w:asciiTheme="minorBidi" w:eastAsia="Calibri" w:hAnsiTheme="minorBidi"/>
        </w:rPr>
        <w:t xml:space="preserve"> Candida burden</w:t>
      </w:r>
      <w:r w:rsidR="006870EE">
        <w:rPr>
          <w:rFonts w:asciiTheme="minorBidi" w:eastAsia="Calibri" w:hAnsiTheme="minorBidi"/>
        </w:rPr>
        <w:t xml:space="preserve"> </w:t>
      </w:r>
      <w:r w:rsidR="00AD7725">
        <w:rPr>
          <w:rFonts w:asciiTheme="minorBidi" w:eastAsia="Calibri" w:hAnsiTheme="minorBidi"/>
        </w:rPr>
        <w:fldChar w:fldCharType="begin" w:fldLock="1"/>
      </w:r>
      <w:r w:rsidR="00EF15C0">
        <w:rPr>
          <w:rFonts w:asciiTheme="minorBidi" w:eastAsia="Calibri" w:hAnsiTheme="minorBidi"/>
        </w:rPr>
        <w:instrText>ADDIN CSL_CITATION {"citationItems":[{"id":"ITEM-1","itemData":{"ISSN":"1369-5274","PMID":"12160853","abstract":"Recent advances have broadened our knowledge of the unique role that dendritic cells, macrophages and neutrophils play in protecting the host against fungal infections and the mechanisms by which fungal pathogens attempt to subvert phagocytic defenses. In this article, the interplay between phagocytes and fungi is reviewed.","author":[{"dropping-particle":"","family":"Mansour","given":"Michael K","non-dropping-particle":"","parse-names":false,"suffix":""},{"dropping-particle":"","family":"Levitz","given":"Stuart M","non-dropping-particle":"","parse-names":false,"suffix":""}],"container-title":"Current opinion in microbiology","id":"ITEM-1","issue":"4","issued":{"date-parts":[["2002","8"]]},"page":"359-65","title":"Interactions of fungi with phagocytes.","type":"article-journal","volume":"5"},"uris":["http://www.mendeley.com/documents/?uuid=11aad560-f26c-3448-86bc-a69a9c5f980e"]}],"mendeley":{"formattedCitation":"(Mansour and Levitz, 2002)","plainTextFormattedCitation":"(Mansour and Levitz, 2002)","previouslyFormattedCitation":"(Mansour and Levitz, 2002)"},"properties":{"noteIndex":0},"schema":"https://github.com/citation-style-language/schema/raw/master/csl-citation.json"}</w:instrText>
      </w:r>
      <w:r w:rsidR="00AD7725">
        <w:rPr>
          <w:rFonts w:asciiTheme="minorBidi" w:eastAsia="Calibri" w:hAnsiTheme="minorBidi"/>
        </w:rPr>
        <w:fldChar w:fldCharType="separate"/>
      </w:r>
      <w:r w:rsidR="00AD7725" w:rsidRPr="00AD7725">
        <w:rPr>
          <w:rFonts w:asciiTheme="minorBidi" w:eastAsia="Calibri" w:hAnsiTheme="minorBidi"/>
          <w:noProof/>
        </w:rPr>
        <w:t>(Mansour and Levitz, 2002)</w:t>
      </w:r>
      <w:r w:rsidR="00AD7725">
        <w:rPr>
          <w:rFonts w:asciiTheme="minorBidi" w:eastAsia="Calibri" w:hAnsiTheme="minorBidi"/>
        </w:rPr>
        <w:fldChar w:fldCharType="end"/>
      </w:r>
      <w:r w:rsidR="007021F8">
        <w:rPr>
          <w:rFonts w:asciiTheme="minorBidi" w:eastAsia="Calibri" w:hAnsiTheme="minorBidi"/>
        </w:rPr>
        <w:t xml:space="preserve">. </w:t>
      </w:r>
      <w:r w:rsidR="00F8526A">
        <w:rPr>
          <w:rFonts w:asciiTheme="minorBidi" w:eastAsia="Calibri" w:hAnsiTheme="minorBidi"/>
        </w:rPr>
        <w:t xml:space="preserve"> </w:t>
      </w:r>
      <w:r w:rsidR="00A441D1">
        <w:rPr>
          <w:rFonts w:asciiTheme="minorBidi" w:eastAsia="Calibri" w:hAnsiTheme="minorBidi"/>
        </w:rPr>
        <w:t xml:space="preserve">They recognize </w:t>
      </w:r>
      <w:r w:rsidR="00A46ED9">
        <w:rPr>
          <w:rFonts w:asciiTheme="minorBidi" w:eastAsia="Calibri" w:hAnsiTheme="minorBidi"/>
        </w:rPr>
        <w:t xml:space="preserve">extracellular (ß-glucan, mannan) and intracellular (DNA, RNA) </w:t>
      </w:r>
      <w:r w:rsidR="00302533">
        <w:rPr>
          <w:rFonts w:asciiTheme="minorBidi" w:eastAsia="Calibri" w:hAnsiTheme="minorBidi"/>
        </w:rPr>
        <w:t xml:space="preserve">Pathogen Associated Molecular Patterns (PAMPs) present on </w:t>
      </w:r>
      <w:r w:rsidR="00A441D1">
        <w:rPr>
          <w:rFonts w:asciiTheme="minorBidi" w:eastAsia="Calibri" w:hAnsiTheme="minorBidi"/>
        </w:rPr>
        <w:t xml:space="preserve">Candida species through specialized </w:t>
      </w:r>
      <w:r w:rsidR="00A46ED9">
        <w:rPr>
          <w:rFonts w:asciiTheme="minorBidi" w:eastAsia="Calibri" w:hAnsiTheme="minorBidi"/>
        </w:rPr>
        <w:t>P</w:t>
      </w:r>
      <w:r w:rsidR="00A441D1">
        <w:rPr>
          <w:rFonts w:asciiTheme="minorBidi" w:eastAsia="Calibri" w:hAnsiTheme="minorBidi"/>
        </w:rPr>
        <w:t xml:space="preserve">attern </w:t>
      </w:r>
      <w:r w:rsidR="00A46ED9">
        <w:rPr>
          <w:rFonts w:asciiTheme="minorBidi" w:eastAsia="Calibri" w:hAnsiTheme="minorBidi"/>
        </w:rPr>
        <w:t>R</w:t>
      </w:r>
      <w:r w:rsidR="00A441D1">
        <w:rPr>
          <w:rFonts w:asciiTheme="minorBidi" w:eastAsia="Calibri" w:hAnsiTheme="minorBidi"/>
        </w:rPr>
        <w:t xml:space="preserve">ecognition </w:t>
      </w:r>
      <w:r w:rsidR="00A46ED9">
        <w:rPr>
          <w:rFonts w:asciiTheme="minorBidi" w:eastAsia="Calibri" w:hAnsiTheme="minorBidi"/>
        </w:rPr>
        <w:t>R</w:t>
      </w:r>
      <w:r w:rsidR="00A441D1">
        <w:rPr>
          <w:rFonts w:asciiTheme="minorBidi" w:eastAsia="Calibri" w:hAnsiTheme="minorBidi"/>
        </w:rPr>
        <w:t>eceptors (PRR</w:t>
      </w:r>
      <w:r w:rsidR="00A46ED9">
        <w:rPr>
          <w:rFonts w:asciiTheme="minorBidi" w:eastAsia="Calibri" w:hAnsiTheme="minorBidi"/>
        </w:rPr>
        <w:t>s</w:t>
      </w:r>
      <w:r w:rsidR="00A441D1">
        <w:rPr>
          <w:rFonts w:asciiTheme="minorBidi" w:eastAsia="Calibri" w:hAnsiTheme="minorBidi"/>
        </w:rPr>
        <w:t xml:space="preserve">) after initial infection. </w:t>
      </w:r>
    </w:p>
    <w:p w:rsidR="00AD7725" w:rsidRPr="00D62F77" w:rsidRDefault="00DE171A" w:rsidP="00DE171A">
      <w:pPr>
        <w:spacing w:line="360" w:lineRule="auto"/>
        <w:jc w:val="center"/>
        <w:rPr>
          <w:rFonts w:asciiTheme="minorBidi" w:eastAsia="Calibri" w:hAnsiTheme="minorBidi"/>
          <w:b/>
          <w:bCs/>
        </w:rPr>
      </w:pPr>
      <w:r w:rsidRPr="00D62F77">
        <w:rPr>
          <w:rFonts w:asciiTheme="minorBidi" w:eastAsia="Calibri" w:hAnsiTheme="minorBidi"/>
          <w:b/>
          <w:bCs/>
        </w:rPr>
        <w:t>Table 3: Classification of macrophages according to their origin</w:t>
      </w:r>
      <w:r w:rsidR="0016257D" w:rsidRPr="00D62F77">
        <w:rPr>
          <w:rFonts w:asciiTheme="minorBidi" w:eastAsia="Calibri" w:hAnsiTheme="minorBidi"/>
          <w:b/>
          <w:bCs/>
        </w:rPr>
        <w:t xml:space="preserve">. </w:t>
      </w:r>
    </w:p>
    <w:p w:rsidR="00DE171A" w:rsidRDefault="00AD7725" w:rsidP="00DE171A">
      <w:pPr>
        <w:spacing w:line="360" w:lineRule="auto"/>
        <w:jc w:val="center"/>
        <w:rPr>
          <w:rFonts w:asciiTheme="minorBidi" w:eastAsia="Calibri" w:hAnsiTheme="minorBidi"/>
        </w:rPr>
      </w:pPr>
      <w:r w:rsidRPr="00D62F77">
        <w:rPr>
          <w:rFonts w:asciiTheme="minorBidi" w:eastAsia="Calibri" w:hAnsiTheme="minorBidi"/>
          <w:b/>
          <w:bCs/>
        </w:rPr>
        <w:lastRenderedPageBreak/>
        <w:t>Adapted from</w:t>
      </w:r>
      <w:r>
        <w:rPr>
          <w:rFonts w:asciiTheme="minorBidi" w:eastAsia="Calibri" w:hAnsiTheme="minorBidi"/>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{"citationItems":[{"id":"ITEM-1","itemData":{"DOI":"10.3389/fimmu.2017.01798","ISSN":"1664-3224","PMID":"29312319","abstract":"Invasive fungal infections result in high morbidity and mortality. Host organs targeted by fungal pathogens vary depending on the route of infection and fungal species encountered. Cryptococcus neoformans infects the respiratory tract and disseminates throughout the central nervous system. Candida albicans infects mucosal tissues and the skin, and systemic Candida infection in rodents has a tropism to the kidney. Aspergillus fumigatus reaches distal areas of the lung once inhaled by the host. Across different tissues in naïve hosts, tissue-resident macrophages (TRMs) are one of the most populous cells of the innate immune system. Although they function to maintain homeostasis in a tissue-specific manner during steady state, TRMs may function as the first line of defense against invading pathogens and may regulate host immune responses. Thus, in any organs, TRMs are uniquely positioned and specifically programmed to function. This article reviews the current understanding of the roles of TRMs during major fungal infections.","author":[{"dropping-particle":"","family":"Xu","given":"Shengjie","non-dropping-particle":"","parse-names":false,"suffix":""},{"dropping-particle":"","family":"Shinohara","given":"Mari L","non-dropping-particle":"","parse-names":false,"suffix":""}],"container-title":"Frontiers in immunology","id":"ITEM-1","issued":{"date-parts":[["2017"]]},"page":"1798","publisher":"Frontiers Media SA","title":"Tissue-Resident Macrophages in Fungal Infections.","type":"article-journal","volume":"8"},"uris":["http://www.mendeley.com/documents/?uuid=26985cb9-1309-367f-b58a-825093418877"]}],"mendeley":{"formattedCitation":"(Xu and Shinohara, 2017)","plainTextFormattedCitation":"(Xu and Shinohara, 2017)","previouslyFormattedCitation":"(Xu and Shinohara, 2017)"},"properties":{"noteIndex":0},"schema":"https://github.com/citation-style-language/schema/raw/master/csl-citation.json"}</w:instrText>
      </w:r>
      <w:r>
        <w:rPr>
          <w:rFonts w:asciiTheme="minorBidi" w:eastAsia="Calibri" w:hAnsiTheme="minorBidi"/>
        </w:rPr>
        <w:fldChar w:fldCharType="separate"/>
      </w:r>
      <w:r w:rsidRPr="00AD7725">
        <w:rPr>
          <w:rFonts w:asciiTheme="minorBidi" w:eastAsia="Calibri" w:hAnsiTheme="minorBidi"/>
          <w:noProof/>
        </w:rPr>
        <w:t>(Xu and Shinohara, 2017)</w:t>
      </w:r>
      <w:r>
        <w:rPr>
          <w:rFonts w:asciiTheme="minorBidi" w:eastAsia="Calibri" w:hAnsiTheme="minorBidi"/>
        </w:rPr>
        <w:fldChar w:fldCharType="end"/>
      </w:r>
    </w:p>
    <w:p w:rsidR="00240FEB" w:rsidRDefault="00DE171A" w:rsidP="00240FEB">
      <w:pPr>
        <w:spacing w:line="360" w:lineRule="auto"/>
        <w:jc w:val="center"/>
        <w:rPr>
          <w:rFonts w:asciiTheme="minorBidi" w:eastAsia="Calibri" w:hAnsiTheme="minorBidi"/>
        </w:rPr>
      </w:pPr>
      <w:r w:rsidRPr="00DE171A">
        <w:rPr>
          <w:rFonts w:asciiTheme="minorBidi" w:eastAsia="Calibri" w:hAnsiTheme="minorBidi"/>
          <w:noProof/>
        </w:rPr>
        <w:drawing>
          <wp:inline distT="0" distB="0" distL="0" distR="0" wp14:anchorId="7D765022" wp14:editId="282EA44F">
            <wp:extent cx="2562990" cy="1738198"/>
            <wp:effectExtent l="12700" t="12700" r="1524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095" cy="1753868"/>
                    </a:xfrm>
                    <a:prstGeom prst="rect">
                      <a:avLst/>
                    </a:prstGeom>
                    <a:ln>
                      <a:solidFill>
                        <a:schemeClr val="tx1"/>
                      </a:solidFill>
                    </a:ln>
                  </pic:spPr>
                </pic:pic>
              </a:graphicData>
            </a:graphic>
          </wp:inline>
        </w:drawing>
      </w:r>
    </w:p>
    <w:p w:rsidR="00CF6F6F" w:rsidRDefault="00DF49B7" w:rsidP="00007244">
      <w:pPr>
        <w:spacing w:line="360" w:lineRule="auto"/>
        <w:jc w:val="both"/>
        <w:rPr>
          <w:rFonts w:asciiTheme="minorBidi" w:eastAsia="Calibri" w:hAnsiTheme="minorBidi"/>
        </w:rPr>
      </w:pPr>
      <w:r w:rsidRPr="00235329">
        <w:rPr>
          <w:rFonts w:asciiTheme="minorBidi" w:eastAsia="Calibri" w:hAnsiTheme="minorBidi"/>
          <w:i/>
          <w:iCs/>
        </w:rPr>
        <w:t>Candida albicans</w:t>
      </w:r>
      <w:r>
        <w:rPr>
          <w:rFonts w:asciiTheme="minorBidi" w:eastAsia="Calibri" w:hAnsiTheme="minorBidi"/>
        </w:rPr>
        <w:t xml:space="preserve"> cells are recognized by Toll-like receptors (TLRs</w:t>
      </w:r>
      <w:r w:rsidR="00B8244D">
        <w:rPr>
          <w:rFonts w:asciiTheme="minorBidi" w:eastAsia="Calibri" w:hAnsiTheme="minorBidi"/>
        </w:rPr>
        <w:t>:</w:t>
      </w:r>
      <w:r w:rsidR="00C838A1">
        <w:rPr>
          <w:rFonts w:asciiTheme="minorBidi" w:eastAsia="Calibri" w:hAnsiTheme="minorBidi"/>
        </w:rPr>
        <w:t xml:space="preserve"> TLR2, TLR4</w:t>
      </w:r>
      <w:r>
        <w:rPr>
          <w:rFonts w:asciiTheme="minorBidi" w:eastAsia="Calibri" w:hAnsiTheme="minorBidi"/>
        </w:rPr>
        <w:t>)</w:t>
      </w:r>
      <w:r w:rsidR="004D343F">
        <w:rPr>
          <w:rFonts w:asciiTheme="minorBidi" w:eastAsia="Calibri" w:hAnsiTheme="minorBidi"/>
        </w:rPr>
        <w:t xml:space="preserve">, </w:t>
      </w:r>
      <w:r>
        <w:rPr>
          <w:rFonts w:asciiTheme="minorBidi" w:eastAsia="Calibri" w:hAnsiTheme="minorBidi"/>
        </w:rPr>
        <w:t>C-type lectin receptors (CLRs</w:t>
      </w:r>
      <w:r w:rsidR="00B8244D">
        <w:rPr>
          <w:rFonts w:asciiTheme="minorBidi" w:eastAsia="Calibri" w:hAnsiTheme="minorBidi"/>
        </w:rPr>
        <w:t>:</w:t>
      </w:r>
      <w:r w:rsidR="00C838A1">
        <w:rPr>
          <w:rFonts w:asciiTheme="minorBidi" w:eastAsia="Calibri" w:hAnsiTheme="minorBidi"/>
        </w:rPr>
        <w:t xml:space="preserve"> dectin1, dectin2</w:t>
      </w:r>
      <w:r>
        <w:rPr>
          <w:rFonts w:asciiTheme="minorBidi" w:eastAsia="Calibri" w:hAnsiTheme="minorBidi"/>
        </w:rPr>
        <w:t>),</w:t>
      </w:r>
      <w:r w:rsidR="00C838A1">
        <w:rPr>
          <w:rFonts w:asciiTheme="minorBidi" w:eastAsia="Calibri" w:hAnsiTheme="minorBidi"/>
        </w:rPr>
        <w:t xml:space="preserve"> Mannose Receptor and Complement Receptor CR3</w:t>
      </w:r>
      <w:r w:rsidR="00007244">
        <w:rPr>
          <w:rFonts w:asciiTheme="minorBidi" w:eastAsia="Calibri" w:hAnsiTheme="minorBidi"/>
        </w:rPr>
        <w:t xml:space="preserve"> based on the cell wall compo</w:t>
      </w:r>
      <w:r w:rsidR="00D73058">
        <w:rPr>
          <w:rFonts w:asciiTheme="minorBidi" w:eastAsia="Calibri" w:hAnsiTheme="minorBidi"/>
        </w:rPr>
        <w:t>sition</w:t>
      </w:r>
      <w:r w:rsidR="00B8244D">
        <w:rPr>
          <w:rFonts w:asciiTheme="minorBidi" w:eastAsia="Calibri" w:hAnsiTheme="minorBidi"/>
        </w:rPr>
        <w:t xml:space="preserve">. </w:t>
      </w:r>
      <w:r w:rsidR="004E3499">
        <w:rPr>
          <w:rFonts w:asciiTheme="minorBidi" w:eastAsia="Calibri" w:hAnsiTheme="minorBidi"/>
        </w:rPr>
        <w:t xml:space="preserve">ß-glucan present in </w:t>
      </w:r>
      <w:r w:rsidR="004E3499" w:rsidRPr="00021966">
        <w:rPr>
          <w:rFonts w:asciiTheme="minorBidi" w:eastAsia="Calibri" w:hAnsiTheme="minorBidi"/>
          <w:i/>
          <w:iCs/>
        </w:rPr>
        <w:t>C. albicans</w:t>
      </w:r>
      <w:r w:rsidR="004E3499">
        <w:rPr>
          <w:rFonts w:asciiTheme="minorBidi" w:eastAsia="Calibri" w:hAnsiTheme="minorBidi"/>
        </w:rPr>
        <w:t xml:space="preserve"> cell wall</w:t>
      </w:r>
      <w:r w:rsidR="004D343F">
        <w:rPr>
          <w:rFonts w:asciiTheme="minorBidi" w:eastAsia="Calibri" w:hAnsiTheme="minorBidi"/>
        </w:rPr>
        <w:t xml:space="preserve"> activates macrophages by inducing production of proinflammatory cytokines and chemokines in order to gain resistance against pathogenic fungi </w:t>
      </w:r>
      <w:r w:rsidR="004D343F">
        <w:rPr>
          <w:rFonts w:asciiTheme="minorBidi" w:eastAsia="Calibri" w:hAnsiTheme="minorBidi"/>
        </w:rPr>
        <w:fldChar w:fldCharType="begin" w:fldLock="1"/>
      </w:r>
      <w:r w:rsidR="004D343F">
        <w:rPr>
          <w:rFonts w:asciiTheme="minorBidi" w:eastAsia="Calibri" w:hAnsiTheme="minorBidi"/>
        </w:rPr>
        <w:instrText>ADDIN CSL_CITATION {"citationItems":[{"id":"ITEM-1","itemData":{"DOI":"10.1016/J.JDSR.2014.12.001","ISSN":"1882-7616","abstract":"Candida albicans is not a pathogen in healthy individuals, but can cause severe systemic candidiasis in immunocompromised patients. C. albicans has various virulence factors and activates the innate immune system. Specifically, C. albicans induces proinflammatory cytokine production in various cell types via many receptors, such as Toll-like receptors (TLRs) and C-type lectin receptors (CLRs). This microorganism also promotes phagocytosis via CLRs on macrophages. In a previous study, we found that C. albicans induces the production of galectin-3, which is a known CLR that kills C. albicans. This review indicates that the use of mouthwash containing an antimicrobial peptide or protein might be a useful new oral care method for the prevention of oral candidiasis.","author":[{"dropping-particle":"","family":"Kiyoura","given":"Yusuke","non-dropping-particle":"","parse-names":false,"suffix":""},{"dropping-particle":"","family":"Tamai","given":"Riyoko","non-dropping-particle":"","parse-names":false,"suffix":""}],"container-title":"Japanese Dental Science Review","id":"ITEM-1","issue":"3","issued":{"date-parts":[["2015","8","1"]]},"page":"59-64","publisher":"Elsevier","title":"Innate immunity to Candida albicans","type":"article-journal","volume":"51"},"uris":["http://www.mendeley.com/documents/?uuid=128623c1-88fc-39fe-83cc-a392e3f83814"]}],"mendeley":{"formattedCitation":"(Kiyoura and Tamai, 2015)","plainTextFormattedCitation":"(Kiyoura and Tamai, 2015)","previouslyFormattedCitation":"(Kiyoura and Tamai, 2015)"},"properties":{"noteIndex":0},"schema":"https://github.com/citation-style-language/schema/raw/master/csl-citation.json"}</w:instrText>
      </w:r>
      <w:r w:rsidR="004D343F">
        <w:rPr>
          <w:rFonts w:asciiTheme="minorBidi" w:eastAsia="Calibri" w:hAnsiTheme="minorBidi"/>
        </w:rPr>
        <w:fldChar w:fldCharType="separate"/>
      </w:r>
      <w:r w:rsidR="004D343F" w:rsidRPr="00EF15C0">
        <w:rPr>
          <w:rFonts w:asciiTheme="minorBidi" w:eastAsia="Calibri" w:hAnsiTheme="minorBidi"/>
          <w:noProof/>
        </w:rPr>
        <w:t>(Kiyoura and Tamai, 2015)</w:t>
      </w:r>
      <w:r w:rsidR="004D343F">
        <w:rPr>
          <w:rFonts w:asciiTheme="minorBidi" w:eastAsia="Calibri" w:hAnsiTheme="minorBidi"/>
        </w:rPr>
        <w:fldChar w:fldCharType="end"/>
      </w:r>
      <w:r w:rsidR="004D343F">
        <w:rPr>
          <w:rFonts w:asciiTheme="minorBidi" w:eastAsia="Calibri" w:hAnsiTheme="minorBidi"/>
        </w:rPr>
        <w:t xml:space="preserve">. Additionally, 1-3ß-glucan also </w:t>
      </w:r>
      <w:r w:rsidR="004E3499">
        <w:rPr>
          <w:rFonts w:asciiTheme="minorBidi" w:eastAsia="Calibri" w:hAnsiTheme="minorBidi"/>
        </w:rPr>
        <w:t>train</w:t>
      </w:r>
      <w:r w:rsidR="004D343F">
        <w:rPr>
          <w:rFonts w:asciiTheme="minorBidi" w:eastAsia="Calibri" w:hAnsiTheme="minorBidi"/>
        </w:rPr>
        <w:t>s</w:t>
      </w:r>
      <w:r w:rsidR="004E3499">
        <w:rPr>
          <w:rFonts w:asciiTheme="minorBidi" w:eastAsia="Calibri" w:hAnsiTheme="minorBidi"/>
        </w:rPr>
        <w:t xml:space="preserve"> macrophages and monocytes in developing the immunological memory, preparing immune cells for future Candida attacks</w:t>
      </w:r>
      <w:r w:rsidR="004E3499">
        <w:rPr>
          <w:rFonts w:asciiTheme="minorBidi" w:eastAsia="Calibri" w:hAnsiTheme="minorBidi"/>
        </w:rPr>
        <w:fldChar w:fldCharType="begin" w:fldLock="1"/>
      </w:r>
      <w:r w:rsidR="00F96DE2">
        <w:rPr>
          <w:rFonts w:asciiTheme="minorBidi" w:eastAsia="Calibri" w:hAnsiTheme="minorBidi"/>
        </w:rPr>
        <w:instrText>ADDIN CSL_CITATION {"citationItems":[{"id":"ITEM-1","itemData":{"DOI":"10.1016/j.chom.2012.06.006","ISSN":"19313128","PMID":"22901542","abstract":"Immunological memory in vertebrates is often exclusively attributed to T and B cell function. Recently it was proposed that the enhanced and sustained innate immune responses following initial infectious exposure may also afford protection against reinfection. Testing this concept of \"trained immunity,\" we show that mice lacking functional T and B lymphocytes are protected against reinfection with Candida albicans in a monocyte-dependent manner. C. albicans and fungal cell wall β-glucans induced functional reprogramming of monocytes, leading to enhanced cytokine production in vivo and in vitro. The training required the β-glucan receptor dectin-1 and the noncanonical Raf-1 pathway. Monocyte training by β-glucans was associated with stable changes in histone trimethylation at H3K4, which suggests the involvement of epigenetic mechanisms in this phenomenon. The functional reprogramming of monocytes, reminiscent of similar NK cell properties, supports the concept of \"trained immunity\" and may be employed for the design of improved vaccination strategies.","author":[{"dropping-particle":"","family":"Quintin","given":"Jessica","non-dropping-particle":"","parse-names":false,"suffix":""},{"dropping-particle":"","family":"Saeed","given":"Sadia","non-dropping-particle":"","parse-names":false,"suffix":""},{"dropping-particle":"","family":"Martens","given":"Joost H.A.","non-dropping-particle":"","parse-names":false,"suffix":""},{"dropping-particle":"","family":"Giamarellos-Bourboulis","given":"Evangelos J.","non-dropping-particle":"","parse-names":false,"suffix":""},{"dropping-particle":"","family":"Ifrim","given":"Daniela C.","non-dropping-particle":"","parse-names":false,"suffix":""},{"dropping-particle":"","family":"Logie","given":"Colin","non-dropping-particle":"","parse-names":false,"suffix":""},{"dropping-particle":"","family":"Jacobs","given":"Liesbeth","non-dropping-particle":"","parse-names":false,"suffix":""},{"dropping-particle":"","family":"Jansen","given":"Trees","non-dropping-particle":"","parse-names":false,"suffix":""},{"dropping-particle":"","family":"Kullberg","given":"Bart-Jan","non-dropping-particle":"","parse-names":false,"suffix":""},{"dropping-particle":"","family":"Wijmenga","given":"Cisca","non-dropping-particle":"","parse-names":false,"suffix":""},{"dropping-particle":"","family":"Joosten","given":"Leo A.B.","non-dropping-particle":"","parse-names":false,"suffix":""},{"dropping-particle":"","family":"Xavier","given":"Ramnik J.","non-dropping-particle":"","parse-names":false,"suffix":""},{"dropping-particle":"","family":"van der Meer","given":"Jos W.M.","non-dropping-particle":"","parse-names":false,"suffix":""},{"dropping-particle":"","family":"Stunnenberg","given":"Hendrik G.","non-dropping-particle":"","parse-names":false,"suffix":""},{"dropping-particle":"","family":"Netea","given":"Mihai G.","non-dropping-particle":"","parse-names":false,"suffix":""}],"container-title":"Cell Host &amp; Microbe","id":"ITEM-1","issue":"2","issued":{"date-parts":[["2012","8","16"]]},"page":"223-232","title":"Candida albicans Infection Affords Protection against Reinfection via Functional Reprogramming of Monocytes","type":"article-journal","volume":"12"},"uris":["http://www.mendeley.com/documents/?uuid=f04ef785-81f5-3a96-bbd2-0dc0ba09a4e8"]}],"mendeley":{"formattedCitation":"(Quintin et al., 2012)","plainTextFormattedCitation":"(Quintin et al., 2012)","previouslyFormattedCitation":"(Quintin et al., 2012)"},"properties":{"noteIndex":0},"schema":"https://github.com/citation-style-language/schema/raw/master/csl-citation.json"}</w:instrText>
      </w:r>
      <w:r w:rsidR="004E3499">
        <w:rPr>
          <w:rFonts w:asciiTheme="minorBidi" w:eastAsia="Calibri" w:hAnsiTheme="minorBidi"/>
        </w:rPr>
        <w:fldChar w:fldCharType="separate"/>
      </w:r>
      <w:r w:rsidR="004E3499" w:rsidRPr="000D6DD8">
        <w:rPr>
          <w:rFonts w:asciiTheme="minorBidi" w:eastAsia="Calibri" w:hAnsiTheme="minorBidi"/>
          <w:noProof/>
        </w:rPr>
        <w:t>(Quintin et al., 2012)</w:t>
      </w:r>
      <w:r w:rsidR="004E3499">
        <w:rPr>
          <w:rFonts w:asciiTheme="minorBidi" w:eastAsia="Calibri" w:hAnsiTheme="minorBidi"/>
        </w:rPr>
        <w:fldChar w:fldCharType="end"/>
      </w:r>
      <w:r w:rsidR="004E3499">
        <w:rPr>
          <w:rFonts w:asciiTheme="minorBidi" w:eastAsia="Calibri" w:hAnsiTheme="minorBidi"/>
        </w:rPr>
        <w:t xml:space="preserve">. </w:t>
      </w:r>
      <w:r w:rsidR="007F4F5C">
        <w:rPr>
          <w:rFonts w:asciiTheme="minorBidi" w:eastAsia="Calibri" w:hAnsiTheme="minorBidi"/>
        </w:rPr>
        <w:t>Post</w:t>
      </w:r>
      <w:r w:rsidR="00D91A01">
        <w:rPr>
          <w:rFonts w:asciiTheme="minorBidi" w:eastAsia="Calibri" w:hAnsiTheme="minorBidi"/>
        </w:rPr>
        <w:t xml:space="preserve"> phagocytos</w:t>
      </w:r>
      <w:r w:rsidR="007F4F5C">
        <w:rPr>
          <w:rFonts w:asciiTheme="minorBidi" w:eastAsia="Calibri" w:hAnsiTheme="minorBidi"/>
        </w:rPr>
        <w:t>is, the ingested</w:t>
      </w:r>
      <w:r w:rsidR="00D91A01">
        <w:rPr>
          <w:rFonts w:asciiTheme="minorBidi" w:eastAsia="Calibri" w:hAnsiTheme="minorBidi"/>
        </w:rPr>
        <w:t xml:space="preserve"> </w:t>
      </w:r>
      <w:r w:rsidR="00D91A01" w:rsidRPr="00D91A01">
        <w:rPr>
          <w:rFonts w:asciiTheme="minorBidi" w:eastAsia="Calibri" w:hAnsiTheme="minorBidi"/>
          <w:i/>
          <w:iCs/>
        </w:rPr>
        <w:t>C. albicans</w:t>
      </w:r>
      <w:r w:rsidR="00D91A01">
        <w:rPr>
          <w:rFonts w:asciiTheme="minorBidi" w:eastAsia="Calibri" w:hAnsiTheme="minorBidi"/>
        </w:rPr>
        <w:t xml:space="preserve"> cells provokes macrophages to produce antimicrobial effectors like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O</w:t>
      </w:r>
      <w:r w:rsidR="00D91A01">
        <w:rPr>
          <w:rFonts w:asciiTheme="minorBidi" w:eastAsia="Calibri" w:hAnsiTheme="minorBidi"/>
        </w:rPr>
        <w:t xml:space="preserve">xygen </w:t>
      </w:r>
      <w:r w:rsidR="00AA1E81">
        <w:rPr>
          <w:rFonts w:asciiTheme="minorBidi" w:eastAsia="Calibri" w:hAnsiTheme="minorBidi"/>
        </w:rPr>
        <w:t>S</w:t>
      </w:r>
      <w:r w:rsidR="00D91A01">
        <w:rPr>
          <w:rFonts w:asciiTheme="minorBidi" w:eastAsia="Calibri" w:hAnsiTheme="minorBidi"/>
        </w:rPr>
        <w:t>pecies (ROS)</w:t>
      </w:r>
      <w:r w:rsidR="00E41F6A">
        <w:rPr>
          <w:rFonts w:asciiTheme="minorBidi" w:eastAsia="Calibri" w:hAnsiTheme="minorBidi"/>
        </w:rPr>
        <w:t xml:space="preserve">, </w:t>
      </w:r>
      <w:r w:rsidR="00AA1E81">
        <w:rPr>
          <w:rFonts w:asciiTheme="minorBidi" w:eastAsia="Calibri" w:hAnsiTheme="minorBidi"/>
        </w:rPr>
        <w:t>R</w:t>
      </w:r>
      <w:r w:rsidR="00D91A01">
        <w:rPr>
          <w:rFonts w:asciiTheme="minorBidi" w:eastAsia="Calibri" w:hAnsiTheme="minorBidi"/>
        </w:rPr>
        <w:t xml:space="preserve">eactive </w:t>
      </w:r>
      <w:r w:rsidR="00AA1E81">
        <w:rPr>
          <w:rFonts w:asciiTheme="minorBidi" w:eastAsia="Calibri" w:hAnsiTheme="minorBidi"/>
        </w:rPr>
        <w:t>N</w:t>
      </w:r>
      <w:r w:rsidR="00D91A01">
        <w:rPr>
          <w:rFonts w:asciiTheme="minorBidi" w:eastAsia="Calibri" w:hAnsiTheme="minorBidi"/>
        </w:rPr>
        <w:t xml:space="preserve">itrogen </w:t>
      </w:r>
      <w:r w:rsidR="00AA1E81">
        <w:rPr>
          <w:rFonts w:asciiTheme="minorBidi" w:eastAsia="Calibri" w:hAnsiTheme="minorBidi"/>
        </w:rPr>
        <w:t>S</w:t>
      </w:r>
      <w:r w:rsidR="00D91A01">
        <w:rPr>
          <w:rFonts w:asciiTheme="minorBidi" w:eastAsia="Calibri" w:hAnsiTheme="minorBidi"/>
        </w:rPr>
        <w:t>pecies (RNS)</w:t>
      </w:r>
      <w:r w:rsidR="00E41F6A">
        <w:rPr>
          <w:rFonts w:asciiTheme="minorBidi" w:eastAsia="Calibri" w:hAnsiTheme="minorBidi"/>
        </w:rPr>
        <w:t xml:space="preserve"> and antimicrobial peptides</w:t>
      </w:r>
      <w:r w:rsidR="00D91A01">
        <w:rPr>
          <w:rFonts w:asciiTheme="minorBidi" w:eastAsia="Calibri" w:hAnsiTheme="minorBidi"/>
        </w:rPr>
        <w:t>.</w:t>
      </w:r>
      <w:r w:rsidR="00BB790E">
        <w:rPr>
          <w:rFonts w:asciiTheme="minorBidi" w:eastAsia="Calibri" w:hAnsiTheme="minorBidi"/>
        </w:rPr>
        <w:t xml:space="preserve"> Although majority of the pathogens are </w:t>
      </w:r>
      <w:r w:rsidR="000D1037">
        <w:rPr>
          <w:rFonts w:asciiTheme="minorBidi" w:eastAsia="Calibri" w:hAnsiTheme="minorBidi"/>
        </w:rPr>
        <w:t>cleared by</w:t>
      </w:r>
      <w:r w:rsidR="00BB790E">
        <w:rPr>
          <w:rFonts w:asciiTheme="minorBidi" w:eastAsia="Calibri" w:hAnsiTheme="minorBidi"/>
        </w:rPr>
        <w:t xml:space="preserve"> macrophages, </w:t>
      </w:r>
      <w:r w:rsidR="004D343F">
        <w:rPr>
          <w:rFonts w:asciiTheme="minorBidi" w:eastAsia="Calibri" w:hAnsiTheme="minorBidi"/>
        </w:rPr>
        <w:t>some</w:t>
      </w:r>
      <w:r w:rsidR="00BB790E">
        <w:rPr>
          <w:rFonts w:asciiTheme="minorBidi" w:eastAsia="Calibri" w:hAnsiTheme="minorBidi"/>
        </w:rPr>
        <w:t xml:space="preserve"> still manage to survive. </w:t>
      </w:r>
      <w:r w:rsidR="00E41F6A">
        <w:rPr>
          <w:rFonts w:asciiTheme="minorBidi" w:eastAsia="Calibri" w:hAnsiTheme="minorBidi"/>
        </w:rPr>
        <w:t>P</w:t>
      </w:r>
      <w:r w:rsidR="002600A1">
        <w:rPr>
          <w:rFonts w:asciiTheme="minorBidi" w:eastAsia="Calibri" w:hAnsiTheme="minorBidi"/>
        </w:rPr>
        <w:t>hagocytosed cells are used as immune modulators in antigen presentation</w:t>
      </w:r>
      <w:r w:rsidR="00E41F6A">
        <w:rPr>
          <w:rFonts w:asciiTheme="minorBidi" w:eastAsia="Calibri" w:hAnsiTheme="minorBidi"/>
        </w:rPr>
        <w:t xml:space="preserve"> to recruit more immune cells</w:t>
      </w:r>
      <w:r w:rsidR="002600A1">
        <w:rPr>
          <w:rFonts w:asciiTheme="minorBidi" w:eastAsia="Calibri" w:hAnsiTheme="minorBidi"/>
        </w:rPr>
        <w:t>. But the</w:t>
      </w:r>
      <w:r w:rsidR="00AA1E81">
        <w:rPr>
          <w:rFonts w:asciiTheme="minorBidi" w:eastAsia="Calibri" w:hAnsiTheme="minorBidi"/>
        </w:rPr>
        <w:t xml:space="preserve"> resistant cells </w:t>
      </w:r>
      <w:r w:rsidR="00FC0346">
        <w:rPr>
          <w:rFonts w:asciiTheme="minorBidi" w:eastAsia="Calibri" w:hAnsiTheme="minorBidi"/>
        </w:rPr>
        <w:t xml:space="preserve">cope with macrophage stress by expressing </w:t>
      </w:r>
      <w:r w:rsidR="00AA1E81">
        <w:rPr>
          <w:rFonts w:asciiTheme="minorBidi" w:eastAsia="Calibri" w:hAnsiTheme="minorBidi"/>
        </w:rPr>
        <w:t xml:space="preserve">Super Oxide Dismutase (SODs) to detoxify the ROS </w:t>
      </w:r>
      <w:r w:rsidR="00FC0346">
        <w:rPr>
          <w:rFonts w:asciiTheme="minorBidi" w:eastAsia="Calibri" w:hAnsiTheme="minorBidi"/>
        </w:rPr>
        <w:t>and secreting mediator which inhibits activity of nitrogen oxide synthase</w:t>
      </w:r>
      <w:r w:rsidR="000D6DD8">
        <w:rPr>
          <w:rFonts w:asciiTheme="minorBidi" w:eastAsia="Calibri" w:hAnsiTheme="minorBidi"/>
        </w:rPr>
        <w:t xml:space="preserve"> </w:t>
      </w:r>
      <w:r w:rsidR="000D6DD8">
        <w:rPr>
          <w:rFonts w:asciiTheme="minorBidi" w:eastAsia="Calibri" w:hAnsiTheme="minorBidi"/>
        </w:rPr>
        <w:fldChar w:fldCharType="begin" w:fldLock="1"/>
      </w:r>
      <w:r w:rsidR="000D6DD8">
        <w:rPr>
          <w:rFonts w:asciiTheme="minorBidi" w:eastAsia="Calibri" w:hAnsiTheme="minorBidi"/>
        </w:rPr>
        <w:instrText>ADDIN CSL_CITATION {"citationItems":[{"id":"ITEM-1","itemData":{"DOI":"10.1111/j.1365-2958.2008.06528.x","ISSN":"0950382X","PMID":"19019164","abstract":"Mammalian innate immune cells produce reactive oxygen species (ROS) in the oxidative burst reaction to destroy invading microbial pathogens. Using quantitative real-time ROS assays, we show here that both yeast and filamentous forms of the opportunistic human fungal pathogen Candida albicans trigger ROS production in primary innate immune cells such as macrophages and dendritic cells. Through a reverse genetic approach, we demonstrate that coculture of macrophages or myeloid dendritic cells with C. albicans cells lacking the superoxide dismutase (SOD) Sod5 leads to massive extracellular ROS accumulation in vitro. ROS accumulation was further increased in coculture with fungal cells devoid of both Sod4 and Sod5. Survival experiments show that C. albicans mutants lacking Sod5 and Sod4 exhibit a severe loss of viability in the presence of macrophages in vitro. The reduced viability of sod5Delta/Delta and sod4Delta/Deltasod5Delta/Delta mutants relative to wild type is not evident with macrophages from gp91phox(-/-) mice defective in the oxidative burst activity, demonstrating a ROS-dependent killing activity of macrophages targeting fungal pathogens. These data show a physiological role for cell surface SODs in detoxifying ROS, and suggest a mechanism whereby C. albicans, and perhaps many other microbial pathogens, can evade host immune surveillance in vivo.","author":[{"dropping-particle":"","family":"Frohner","given":"Ingrid E.","non-dropping-particle":"","parse-names":false,"suffix":""},{"dropping-particle":"","family":"Bourgeois","given":"Christelle","non-dropping-particle":"","parse-names":false,"suffix":""},{"dropping-particle":"","family":"Yatsyk","given":"Kristina","non-dropping-particle":"","parse-names":false,"suffix":""},{"dropping-particle":"","family":"Majer","given":"Olivia","non-dropping-particle":"","parse-names":false,"suffix":""},{"dropping-particle":"","family":"Kuchler","given":"Karl","non-dropping-particle":"","parse-names":false,"suffix":""}],"container-title":"Molecular Microbiology","id":"ITEM-1","issue":"1","issued":{"date-parts":[["2009","1"]]},"page":"240-252","title":"&lt;i&gt;Candida albicans&lt;/i&gt; cell surface superoxide dismutases degrade host-derived reactive oxygen species to escape innate immune surveillance","type":"article-journal","volume":"71"},"uris":["http://www.mendeley.com/documents/?uuid=6279c1aa-5c30-3021-9bf9-357722312ae3"]}],"mendeley":{"formattedCitation":"(Frohner et al., 2009)","plainTextFormattedCitation":"(Frohner et al., 2009)","previouslyFormattedCitation":"(Frohner et al., 2009)"},"properties":{"noteIndex":0},"schema":"https://github.com/citation-style-language/schema/raw/master/csl-citation.json"}</w:instrText>
      </w:r>
      <w:r w:rsidR="000D6DD8">
        <w:rPr>
          <w:rFonts w:asciiTheme="minorBidi" w:eastAsia="Calibri" w:hAnsiTheme="minorBidi"/>
        </w:rPr>
        <w:fldChar w:fldCharType="separate"/>
      </w:r>
      <w:r w:rsidR="000D6DD8" w:rsidRPr="000D6DD8">
        <w:rPr>
          <w:rFonts w:asciiTheme="minorBidi" w:eastAsia="Calibri" w:hAnsiTheme="minorBidi"/>
          <w:noProof/>
        </w:rPr>
        <w:t>(Frohner et al., 2009)</w:t>
      </w:r>
      <w:r w:rsidR="000D6DD8">
        <w:rPr>
          <w:rFonts w:asciiTheme="minorBidi" w:eastAsia="Calibri" w:hAnsiTheme="minorBidi"/>
        </w:rPr>
        <w:fldChar w:fldCharType="end"/>
      </w:r>
      <w:r w:rsidR="006F41F4">
        <w:rPr>
          <w:rFonts w:asciiTheme="minorBidi" w:eastAsia="Calibri" w:hAnsiTheme="minorBidi"/>
        </w:rPr>
        <w:t xml:space="preserve">. </w:t>
      </w:r>
      <w:r w:rsidR="007C37CC">
        <w:rPr>
          <w:rFonts w:asciiTheme="minorBidi" w:eastAsia="Calibri" w:hAnsiTheme="minorBidi"/>
        </w:rPr>
        <w:t xml:space="preserve">Phagocytosed </w:t>
      </w:r>
      <w:r w:rsidR="009F27AE" w:rsidRPr="009F27AE">
        <w:rPr>
          <w:rFonts w:asciiTheme="minorBidi" w:eastAsia="Calibri" w:hAnsiTheme="minorBidi"/>
          <w:i/>
          <w:iCs/>
        </w:rPr>
        <w:t>C. albicans</w:t>
      </w:r>
      <w:r w:rsidR="009F27AE">
        <w:rPr>
          <w:rFonts w:asciiTheme="minorBidi" w:eastAsia="Calibri" w:hAnsiTheme="minorBidi"/>
        </w:rPr>
        <w:t xml:space="preserve"> cells also undergo transition from yeast to hyphal form </w:t>
      </w:r>
      <w:r w:rsidR="007C37CC">
        <w:rPr>
          <w:rFonts w:asciiTheme="minorBidi" w:eastAsia="Calibri" w:hAnsiTheme="minorBidi"/>
        </w:rPr>
        <w:t>leading to</w:t>
      </w:r>
      <w:r w:rsidR="009F27AE">
        <w:rPr>
          <w:rFonts w:asciiTheme="minorBidi" w:eastAsia="Calibri" w:hAnsiTheme="minorBidi"/>
        </w:rPr>
        <w:t xml:space="preserve"> lysis of macrophages</w:t>
      </w:r>
      <w:r w:rsidR="007C37CC">
        <w:rPr>
          <w:rFonts w:asciiTheme="minorBidi" w:eastAsia="Calibri" w:hAnsiTheme="minorBidi"/>
        </w:rPr>
        <w:t xml:space="preserve"> membrane</w:t>
      </w:r>
      <w:r w:rsidR="000871FE">
        <w:rPr>
          <w:rFonts w:asciiTheme="minorBidi" w:eastAsia="Calibri" w:hAnsiTheme="minorBidi"/>
        </w:rPr>
        <w:t xml:space="preserve">. Cell wall composition of hyphae is different than yeast, helping the fungi to escape the immune surveillance leading to </w:t>
      </w:r>
      <w:r w:rsidR="009F27AE">
        <w:rPr>
          <w:rFonts w:asciiTheme="minorBidi" w:eastAsia="Calibri" w:hAnsiTheme="minorBidi"/>
        </w:rPr>
        <w:t xml:space="preserve">successful dissemination of </w:t>
      </w:r>
      <w:r w:rsidR="009F27AE" w:rsidRPr="009F27AE">
        <w:rPr>
          <w:rFonts w:asciiTheme="minorBidi" w:eastAsia="Calibri" w:hAnsiTheme="minorBidi"/>
          <w:i/>
          <w:iCs/>
        </w:rPr>
        <w:t>C. albicans</w:t>
      </w:r>
      <w:r w:rsidR="000871FE">
        <w:rPr>
          <w:rFonts w:asciiTheme="minorBidi" w:eastAsia="Calibri" w:hAnsiTheme="minorBidi"/>
        </w:rPr>
        <w:t xml:space="preserve"> in blood</w:t>
      </w:r>
      <w:r w:rsidR="009F27AE" w:rsidRPr="009F27AE">
        <w:rPr>
          <w:rFonts w:asciiTheme="minorBidi" w:eastAsia="Calibri" w:hAnsiTheme="minorBidi"/>
          <w:i/>
          <w:iCs/>
        </w:rPr>
        <w:t xml:space="preserve">. </w:t>
      </w:r>
      <w:r w:rsidR="009F27AE">
        <w:rPr>
          <w:rFonts w:asciiTheme="minorBidi" w:eastAsia="Calibri" w:hAnsiTheme="minorBidi"/>
        </w:rPr>
        <w:t xml:space="preserve">Recent studies have shown that hyphal form </w:t>
      </w:r>
      <w:r w:rsidR="009F27AE" w:rsidRPr="009F27AE">
        <w:rPr>
          <w:rFonts w:asciiTheme="minorBidi" w:eastAsia="Calibri" w:hAnsiTheme="minorBidi"/>
          <w:i/>
          <w:iCs/>
        </w:rPr>
        <w:t>C. albicans</w:t>
      </w:r>
      <w:r w:rsidR="009F27AE">
        <w:rPr>
          <w:rFonts w:asciiTheme="minorBidi" w:eastAsia="Calibri" w:hAnsiTheme="minorBidi"/>
        </w:rPr>
        <w:t xml:space="preserve"> is capable of inducing </w:t>
      </w:r>
      <w:r w:rsidR="009F27AE" w:rsidRPr="009F27AE">
        <w:rPr>
          <w:color w:val="000000"/>
          <w:shd w:val="clear" w:color="auto" w:fill="FFFFFF"/>
        </w:rPr>
        <w:t>pyroptotic cell death</w:t>
      </w:r>
      <w:r w:rsidR="009F27AE">
        <w:rPr>
          <w:color w:val="000000"/>
          <w:shd w:val="clear" w:color="auto" w:fill="FFFFFF"/>
        </w:rPr>
        <w:t xml:space="preserve"> in macrophages another way to escape the phagocytosis</w:t>
      </w:r>
      <w:r w:rsidR="000D6DD8">
        <w:rPr>
          <w:color w:val="000000"/>
          <w:shd w:val="clear" w:color="auto" w:fill="FFFFFF"/>
        </w:rPr>
        <w:t xml:space="preserve"> </w:t>
      </w:r>
      <w:r w:rsidR="000D6DD8">
        <w:rPr>
          <w:color w:val="000000"/>
          <w:shd w:val="clear" w:color="auto" w:fill="FFFFFF"/>
        </w:rPr>
        <w:fldChar w:fldCharType="begin" w:fldLock="1"/>
      </w:r>
      <w:r w:rsidR="000D6DD8">
        <w:rPr>
          <w:color w:val="000000"/>
          <w:shd w:val="clear" w:color="auto" w:fill="FFFFFF"/>
        </w:rPr>
        <w:instrText>ADDIN CSL_CITATION {"citationItems":[{"id":"ITEM-1","itemData":{"DOI":"10.1128/mBio.00003-14","ISSN":"2150-7511","PMID":"24667705","abstract":"The fungal pathogen Candida albicans causes macrophage death and escapes, but the molecular mechanisms remained unknown. Here we used live-cell imaging to monitor the interaction of C. albicans with macrophages and show that C. albicans kills macrophages in two temporally and mechanistically distinct phases. Early upon phagocytosis, C. albicans triggers pyroptosis, a proinflammatory macrophage death. Pyroptosis is controlled by the developmental yeast-to-hypha transition of Candida. When pyroptosis is inactivated, wild-type C. albicans hyphae cause significantly less macrophage killing for up to 8 h postphagocytosis. After the first 8 h, a second macrophage-killing phase is initiated. This second phase depends on robust hyphal formation but is mechanistically distinct from pyroptosis. The transcriptional regulator Mediator is necessary for morphogenesis of C. albicans in macrophages and the establishment of the wild-type surface architecture of hyphae that together mediate activation of macrophage cell death. Our data suggest that the defects of the Mediator mutants in causing macrophage death are caused, at least in part, by reduced activation of pyroptosis. A Mediator mutant that forms hyphae of apparently wild-type morphology but is defective in triggering early macrophage death shows a breakdown of cell surface architecture and reduced exposed 1,3 β-glucan in hyphae. Our report shows how Candida uses host and pathogen pathways for macrophage killing. The current model of mechanical piercing of macrophages by C. albicans hyphae should be revised to include activation of pyroptosis by hyphae as an important mechanism mediating macrophage cell death upon C. albicans infection. IMPORTANCE Upon phagocytosis by macrophages, Candida albicans can transition to the hyphal form, which causes macrophage death and enables fungal escape. The current model is that the highly polarized growth of hyphae results in macrophage piercing. This model is challenged by recent reports of C. albicans mutants that form hyphae of wild-type morphology but are defective in killing macrophages. We show that C. albicans causes macrophage cell death by at least two mechanisms. Phase 1 killing (first 6 to 8 h) depends on the activation of the pyroptotic programmed host cell death by fungal hyphae. Phase 2 (up to 24 h) is rapid and depends on robust hyphal formation but is independent of pyroptosis. Our data provide a new model for how the interplay between fungal morphogenesis and …","author":[{"dropping-particle":"","family":"Uwamahoro","given":"N.","non-dropping-particle":"","parse-names":false,"suffix":""},{"dropping-particle":"","family":"Verma-Gaur","given":"J.","non-dropping-particle":"","parse-names":false,"suffix":""},{"dropping-particle":"","family":"Shen","given":"H.-H.","non-dropping-particle":"","parse-names":false,"suffix":""},{"dropping-particle":"","family":"Qu","given":"Y.","non-dropping-particle":"","parse-names":false,"suffix":""},{"dropping-particle":"","family":"Lewis","given":"R.","non-dropping-particle":"","parse-names":false,"suffix":""},{"dropping-particle":"","family":"Lu","given":"J.","non-dropping-particle":"","parse-names":false,"suffix":""},{"dropping-particle":"","family":"Bambery","given":"K.","non-dropping-particle":"","parse-names":false,"suffix":""},{"dropping-particle":"","family":"Masters","given":"S. L.","non-dropping-particle":"","parse-names":false,"suffix":""},{"dropping-particle":"","family":"Vince","given":"J. E.","non-dropping-particle":"","parse-names":false,"suffix":""},{"dropping-particle":"","family":"Naderer","given":"T.","non-dropping-particle":"","parse-names":false,"suffix":""},{"dropping-particle":"","family":"Traven","given":"A.","non-dropping-particle":"","parse-names":false,"suffix":""}],"container-title":"mBio","id":"ITEM-1","issue":"2","issued":{"date-parts":[["2014","3","25"]]},"page":"e00003-14","title":"The Pathogen Candida albicans Hijacks Pyroptosis for Escape from Macrophages","type":"article-journal","volume":"5"},"uris":["http://www.mendeley.com/documents/?uuid=ca00e82f-97ab-3153-a313-504f427e55eb"]}],"mendeley":{"formattedCitation":"(Uwamahoro et al., 2014)","plainTextFormattedCitation":"(Uwamahoro et al., 2014)","previouslyFormattedCitation":"(Uwamahoro et al., 2014)"},"properties":{"noteIndex":0},"schema":"https://github.com/citation-style-language/schema/raw/master/csl-citation.json"}</w:instrText>
      </w:r>
      <w:r w:rsidR="000D6DD8">
        <w:rPr>
          <w:color w:val="000000"/>
          <w:shd w:val="clear" w:color="auto" w:fill="FFFFFF"/>
        </w:rPr>
        <w:fldChar w:fldCharType="separate"/>
      </w:r>
      <w:r w:rsidR="000D6DD8" w:rsidRPr="000D6DD8">
        <w:rPr>
          <w:noProof/>
          <w:color w:val="000000"/>
          <w:shd w:val="clear" w:color="auto" w:fill="FFFFFF"/>
        </w:rPr>
        <w:t>(Uwamahoro et al., 2014)</w:t>
      </w:r>
      <w:r w:rsidR="000D6DD8">
        <w:rPr>
          <w:color w:val="000000"/>
          <w:shd w:val="clear" w:color="auto" w:fill="FFFFFF"/>
        </w:rPr>
        <w:fldChar w:fldCharType="end"/>
      </w:r>
      <w:r w:rsidR="009F27AE">
        <w:rPr>
          <w:color w:val="000000"/>
          <w:shd w:val="clear" w:color="auto" w:fill="FFFFFF"/>
        </w:rPr>
        <w:t xml:space="preserve">. </w:t>
      </w:r>
    </w:p>
    <w:p w:rsidR="007C3371" w:rsidRDefault="00F96DE2" w:rsidP="00007244">
      <w:pPr>
        <w:spacing w:line="360" w:lineRule="auto"/>
        <w:jc w:val="both"/>
        <w:rPr>
          <w:rFonts w:asciiTheme="minorBidi" w:eastAsia="Calibri" w:hAnsiTheme="minorBidi"/>
        </w:rPr>
      </w:pPr>
      <w:r w:rsidRPr="00235329">
        <w:rPr>
          <w:rFonts w:asciiTheme="minorBidi" w:eastAsia="Calibri" w:hAnsiTheme="minorBidi"/>
          <w:i/>
          <w:iCs/>
        </w:rPr>
        <w:t>C. glabrata</w:t>
      </w:r>
      <w:r>
        <w:rPr>
          <w:rFonts w:asciiTheme="minorBidi" w:eastAsia="Calibri" w:hAnsiTheme="minorBidi"/>
          <w:b/>
          <w:bCs/>
        </w:rPr>
        <w:t xml:space="preserve"> </w:t>
      </w:r>
      <w:r w:rsidR="00777E68" w:rsidRPr="00777E68">
        <w:rPr>
          <w:rFonts w:asciiTheme="minorBidi" w:eastAsia="Calibri" w:hAnsiTheme="minorBidi"/>
        </w:rPr>
        <w:t xml:space="preserve">are also recognized by </w:t>
      </w:r>
      <w:r w:rsidR="0074394E">
        <w:rPr>
          <w:rFonts w:asciiTheme="minorBidi" w:eastAsia="Calibri" w:hAnsiTheme="minorBidi"/>
        </w:rPr>
        <w:t xml:space="preserve">Dectin-1 and Dectin-2 receptors of CLRs present on macrophages. Unlike </w:t>
      </w:r>
      <w:r w:rsidR="0074394E" w:rsidRPr="0074394E">
        <w:rPr>
          <w:rFonts w:asciiTheme="minorBidi" w:eastAsia="Calibri" w:hAnsiTheme="minorBidi"/>
          <w:i/>
          <w:iCs/>
        </w:rPr>
        <w:t>C. albicans</w:t>
      </w:r>
      <w:r w:rsidR="0074394E">
        <w:rPr>
          <w:rFonts w:asciiTheme="minorBidi" w:eastAsia="Calibri" w:hAnsiTheme="minorBidi"/>
        </w:rPr>
        <w:t xml:space="preserve"> </w:t>
      </w:r>
      <w:r w:rsidR="00777E68" w:rsidRPr="00777E68">
        <w:rPr>
          <w:rFonts w:asciiTheme="minorBidi" w:eastAsia="Calibri" w:hAnsiTheme="minorBidi"/>
        </w:rPr>
        <w:t xml:space="preserve">they </w:t>
      </w:r>
      <w:r>
        <w:rPr>
          <w:rFonts w:asciiTheme="minorBidi" w:eastAsia="Calibri" w:hAnsiTheme="minorBidi"/>
        </w:rPr>
        <w:t>do not undergo morphological switching upon phagocytosis rather they survive and proliferate inside the macrophages</w:t>
      </w:r>
      <w:r w:rsidR="003B16A1">
        <w:rPr>
          <w:rFonts w:asciiTheme="minorBidi" w:eastAsia="Calibri" w:hAnsiTheme="minorBidi"/>
        </w:rPr>
        <w:t xml:space="preserve"> without </w:t>
      </w:r>
      <w:r w:rsidR="003B16A1">
        <w:rPr>
          <w:rFonts w:asciiTheme="minorBidi" w:eastAsia="Calibri" w:hAnsiTheme="minorBidi"/>
        </w:rPr>
        <w:lastRenderedPageBreak/>
        <w:t>significantly affecting them</w:t>
      </w:r>
      <w:r>
        <w:rPr>
          <w:rFonts w:asciiTheme="minorBidi" w:eastAsia="Calibri" w:hAnsiTheme="minorBidi"/>
        </w:rPr>
        <w:t xml:space="preserve"> </w:t>
      </w:r>
      <w:r>
        <w:rPr>
          <w:rFonts w:asciiTheme="minorBidi" w:eastAsia="Calibri" w:hAnsiTheme="minorBidi"/>
        </w:rPr>
        <w:fldChar w:fldCharType="begin" w:fldLock="1"/>
      </w:r>
      <w:r w:rsidR="00385416">
        <w:rPr>
          <w:rFonts w:asciiTheme="minorBidi" w:eastAsia="Calibri" w:hAnsiTheme="minorBidi"/>
        </w:rPr>
        <w:instrText>ADDIN CSL_CITATION {"citationItems":[{"id":"ITEM-1","itemData":{"DOI":"10.1073/pnas.0611195104","ISBN":"0027-8424 (Print)\\r0027-8424 (Linking)","ISSN":"0027-8424","PMID":"17456602","abstract":"Candida glabrata is a yeast pathogen of humans. We have established a tissue culture model to analyze the interaction of C. glabrata with macrophages. Transcript profiling of yeast ingested by macrophages reveals global changes in metabolism as well as increased expression of a gene family (YPS genes) encoding extracellular glycosylphosphatidylinositol-linked aspartyl proteases. Eight of these YPS genes are found in a cluster that is unique to C. glabrata. Genetic analysis shows that the C. glabrata YPS genes are required for cell wall integrity, adherence to mammalian cells, survival in macrophages and virulence. By monitoring the processing of a cell wall adhesin, Epa1, we also show that Yps proteases play an important role in cell wall re-modeling by removal and release of glycosylphosphatidylinositol-anchored cell wall proteins.","author":[{"dropping-particle":"","family":"Kaur","given":"R.","non-dropping-particle":"","parse-names":false,"suffix":""},{"dropping-particle":"","family":"Ma","given":"B.","non-dropping-particle":"","parse-names":false,"suffix":""},{"dropping-particle":"","family":"Cormack","given":"B. P.","non-dropping-particle":"","parse-names":false,"suffix":""}],"container-title":"Proceedings of the National Academy of Sciences","id":"ITEM-1","issue":"18","issued":{"date-parts":[["2007"]]},"page":"7628-7633","title":"A family of glycosylphosphatidylinositol-linked aspartyl proteases is required for virulence of Candida glabrata","type":"article-journal","volume":"104"},"uris":["http://www.mendeley.com/documents/?uuid=bf4a9688-a8b9-490b-b5a4-844c47da2c87"]},{"id":"ITEM-2","itemData":{"DOI":"10.1371/journal.ppat.1002863","ISBN":"1553-7374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Pathogens","id":"ITEM-2","issue":"8","issued":{"date-parts":[["2012"]]},"title":"Functional Genomic Analysis of Candida glabrata-Macrophage Interaction: Role of Chromatin Remodeling in Virulence","type":"article-journal","volume":"8"},"uris":["http://www.mendeley.com/documents/?uuid=d4e77864-c16e-440e-ba50-bda81c2310ae"]},{"id":"ITEM-3","itemData":{"DOI":"10.4049/jimmunol.1003730","ISSN":"1550-6606","PMID":"21849684","abstract":"Although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1950)","id":"ITEM-3","issue":"6","issued":{"date-parts":[["2011","9","15"]]},"page":"3072-86","publisher":"American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maturation.","type":"article-journal","volume":"187"},"uris":["http://www.mendeley.com/documents/?uuid=10ca0791-1602-350c-8db6-d23aaa3a5f3d"]}],"mendeley":{"formattedCitation":"(Kaur et al., 2007; Rai et al., 2012; Seider et al., 2011)","plainTextFormattedCitation":"(Kaur et al., 2007; Rai et al., 2012; Seider et al., 2011)","previouslyFormattedCitation":"(Kaur et al., 2007; Rai et al., 2012; Seider et al., 2011)"},"properties":{"noteIndex":0},"schema":"https://github.com/citation-style-language/schema/raw/master/csl-citation.json"}</w:instrText>
      </w:r>
      <w:r>
        <w:rPr>
          <w:rFonts w:asciiTheme="minorBidi" w:eastAsia="Calibri" w:hAnsiTheme="minorBidi"/>
        </w:rPr>
        <w:fldChar w:fldCharType="separate"/>
      </w:r>
      <w:r w:rsidR="00506827" w:rsidRPr="00506827">
        <w:rPr>
          <w:rFonts w:asciiTheme="minorBidi" w:eastAsia="Calibri" w:hAnsiTheme="minorBidi"/>
          <w:noProof/>
        </w:rPr>
        <w:t>(Kaur et al., 2007; Rai et al., 2012; Seider et al., 2011)</w:t>
      </w:r>
      <w:r>
        <w:rPr>
          <w:rFonts w:asciiTheme="minorBidi" w:eastAsia="Calibri" w:hAnsiTheme="minorBidi"/>
        </w:rPr>
        <w:fldChar w:fldCharType="end"/>
      </w:r>
      <w:r>
        <w:rPr>
          <w:rFonts w:asciiTheme="minorBidi" w:eastAsia="Calibri" w:hAnsiTheme="minorBidi"/>
        </w:rPr>
        <w:t xml:space="preserve">. </w:t>
      </w:r>
      <w:r w:rsidR="00806BE3">
        <w:rPr>
          <w:rFonts w:asciiTheme="minorBidi" w:eastAsia="Calibri" w:hAnsiTheme="minorBidi"/>
        </w:rPr>
        <w:t>Moreover,</w:t>
      </w:r>
      <w:r w:rsidR="00385416">
        <w:rPr>
          <w:rFonts w:asciiTheme="minorBidi" w:eastAsia="Calibri" w:hAnsiTheme="minorBidi"/>
        </w:rPr>
        <w:t xml:space="preserve"> phagocytosed </w:t>
      </w:r>
      <w:r w:rsidR="00385416" w:rsidRPr="00806BE3">
        <w:rPr>
          <w:rFonts w:asciiTheme="minorBidi" w:eastAsia="Calibri" w:hAnsiTheme="minorBidi"/>
          <w:i/>
          <w:iCs/>
        </w:rPr>
        <w:t>C. glabrata</w:t>
      </w:r>
      <w:r w:rsidR="00385416">
        <w:rPr>
          <w:rFonts w:asciiTheme="minorBidi" w:eastAsia="Calibri" w:hAnsiTheme="minorBidi"/>
        </w:rPr>
        <w:t xml:space="preserve"> cells do not activate macrophage associated signaling pathways and subsequently the proinflammatory cytokines are not produced </w:t>
      </w:r>
      <w:r w:rsidR="00385416">
        <w:rPr>
          <w:rFonts w:asciiTheme="minorBidi" w:eastAsia="Calibri" w:hAnsiTheme="minorBidi"/>
        </w:rPr>
        <w:fldChar w:fldCharType="begin" w:fldLock="1"/>
      </w:r>
      <w:r w:rsidR="007C3371">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385416">
        <w:rPr>
          <w:rFonts w:asciiTheme="minorBidi" w:eastAsia="Calibri" w:hAnsiTheme="minorBidi"/>
        </w:rPr>
        <w:fldChar w:fldCharType="separate"/>
      </w:r>
      <w:r w:rsidR="00806BE3" w:rsidRPr="00806BE3">
        <w:rPr>
          <w:rFonts w:asciiTheme="minorBidi" w:eastAsia="Calibri" w:hAnsiTheme="minorBidi"/>
          <w:noProof/>
        </w:rPr>
        <w:t>(Kasper et al., 2014; Seider et al., 2011)</w:t>
      </w:r>
      <w:r w:rsidR="00385416">
        <w:rPr>
          <w:rFonts w:asciiTheme="minorBidi" w:eastAsia="Calibri" w:hAnsiTheme="minorBidi"/>
        </w:rPr>
        <w:fldChar w:fldCharType="end"/>
      </w:r>
      <w:r w:rsidR="00385416">
        <w:rPr>
          <w:rFonts w:asciiTheme="minorBidi" w:eastAsia="Calibri" w:hAnsiTheme="minorBidi"/>
        </w:rPr>
        <w:t xml:space="preserve">. </w:t>
      </w:r>
      <w:r w:rsidR="00A60089">
        <w:rPr>
          <w:rFonts w:asciiTheme="minorBidi" w:eastAsia="Calibri" w:hAnsiTheme="minorBidi"/>
        </w:rPr>
        <w:t>But they induce GM-CSF functioning as cytokines</w:t>
      </w:r>
      <w:r w:rsidR="00006CC3" w:rsidRPr="00006CC3">
        <w:rPr>
          <w:rFonts w:asciiTheme="minorBidi" w:eastAsia="Calibri" w:hAnsiTheme="minorBidi"/>
        </w:rPr>
        <w:t xml:space="preserve"> </w:t>
      </w:r>
      <w:r w:rsidR="00006CC3">
        <w:rPr>
          <w:rFonts w:asciiTheme="minorBidi" w:eastAsia="Calibri" w:hAnsiTheme="minorBidi"/>
        </w:rPr>
        <w:t xml:space="preserve">in </w:t>
      </w:r>
      <w:r w:rsidR="002624F5">
        <w:rPr>
          <w:rFonts w:asciiTheme="minorBidi" w:eastAsia="Calibri" w:hAnsiTheme="minorBidi"/>
        </w:rPr>
        <w:t xml:space="preserve">macrophages </w:t>
      </w:r>
      <w:r w:rsidR="00006CC3">
        <w:rPr>
          <w:rFonts w:asciiTheme="minorBidi" w:eastAsia="Calibri" w:hAnsiTheme="minorBidi"/>
        </w:rPr>
        <w:t>an</w:t>
      </w:r>
      <w:r w:rsidR="002624F5">
        <w:rPr>
          <w:rFonts w:asciiTheme="minorBidi" w:eastAsia="Calibri" w:hAnsiTheme="minorBidi"/>
        </w:rPr>
        <w:t>d other</w:t>
      </w:r>
      <w:r w:rsidR="00006CC3">
        <w:rPr>
          <w:rFonts w:asciiTheme="minorBidi" w:eastAsia="Calibri" w:hAnsiTheme="minorBidi"/>
        </w:rPr>
        <w:t xml:space="preserve"> cell-type</w:t>
      </w:r>
      <w:r w:rsidR="002E7F6E">
        <w:rPr>
          <w:rFonts w:asciiTheme="minorBidi" w:eastAsia="Calibri" w:hAnsiTheme="minorBidi"/>
        </w:rPr>
        <w:t>s like T</w:t>
      </w:r>
      <w:r w:rsidR="002624F5">
        <w:rPr>
          <w:rFonts w:asciiTheme="minorBidi" w:eastAsia="Calibri" w:hAnsiTheme="minorBidi"/>
        </w:rPr>
        <w:t>-</w:t>
      </w:r>
      <w:r w:rsidR="002E7F6E">
        <w:rPr>
          <w:rFonts w:asciiTheme="minorBidi" w:eastAsia="Calibri" w:hAnsiTheme="minorBidi"/>
        </w:rPr>
        <w:t>cells, mast cells.</w:t>
      </w:r>
      <w:r w:rsidR="00385416">
        <w:rPr>
          <w:rFonts w:asciiTheme="minorBidi" w:eastAsia="Calibri" w:hAnsiTheme="minorBidi"/>
        </w:rPr>
        <w:t xml:space="preserve"> </w:t>
      </w:r>
      <w:r w:rsidR="007C3371">
        <w:rPr>
          <w:rFonts w:asciiTheme="minorBidi" w:eastAsia="Calibri" w:hAnsiTheme="minorBidi"/>
        </w:rPr>
        <w:t>Studies have</w:t>
      </w:r>
      <w:r w:rsidR="00A761F9">
        <w:rPr>
          <w:rFonts w:asciiTheme="minorBidi" w:eastAsia="Calibri" w:hAnsiTheme="minorBidi"/>
        </w:rPr>
        <w:t xml:space="preserve"> shown that </w:t>
      </w:r>
      <w:r w:rsidR="00A761F9" w:rsidRPr="00A761F9">
        <w:rPr>
          <w:rFonts w:asciiTheme="minorBidi" w:eastAsia="Calibri" w:hAnsiTheme="minorBidi"/>
          <w:i/>
          <w:iCs/>
        </w:rPr>
        <w:t>C. glabrata</w:t>
      </w:r>
      <w:r w:rsidR="00A761F9">
        <w:rPr>
          <w:rFonts w:asciiTheme="minorBidi" w:eastAsia="Calibri" w:hAnsiTheme="minorBidi"/>
        </w:rPr>
        <w:t xml:space="preserve"> impedes macrophage maturation by inhibiting acidification of phagolysosomes to evade macrophage killing and successfully replicate</w:t>
      </w:r>
      <w:r w:rsidR="007C3371">
        <w:rPr>
          <w:rFonts w:asciiTheme="minorBidi" w:eastAsia="Calibri" w:hAnsiTheme="minorBidi"/>
        </w:rPr>
        <w:fldChar w:fldCharType="begin" w:fldLock="1"/>
      </w:r>
      <w:r w:rsidR="00D048BF">
        <w:rPr>
          <w:rFonts w:asciiTheme="minorBidi" w:eastAsia="Calibri" w:hAnsiTheme="minorBidi"/>
        </w:rPr>
        <w:instrText>ADDIN CSL_CITATION {"citationItems":[{"id":"ITEM-1","itemData":{"DOI":"10.4049/jimmunol.1003730","ISSN":"1550-6606","PMID":"21849684","abstract":"Although Candida glabrata is an important human pathogenic yeast, its pathogenicity mechanisms are largely unknown. Immune evasion strategies seem to play key roles during infection, since very little inflammation is observed in mouse models. Furthermore, C. glabrata multiplies intracellularly after engulfment by macrophages. In this study, we sought to identify the strategies that enable C. glabrata to survive phagosome biogenesis and antimicrobial activities within human monocyte-derived macrophages. We show that, despite significant intracellular proliferation, macrophage damage or apoptosis was not apparent, and production of reactive oxygen species was inhibited. Additionally, with the exception of GM-CSF, levels of pro- and anti-inflammatory cytokines were only marginally increased. We demonstrate that adhesion to and internalization by macrophages occur within minutes, and recruitment of endosomal early endosomal Ag 1 and lysosomal-associated membrane protein 1 indicates phagosome maturation. However, phagosomes containing viable C. glabrata, but not heat-killed yeasts, failed to recruit cathepsin D and were only weakly acidified. This inhibition of acidification did not require fungal viability, but it had a heat-sensitive surface attribute. Therefore, C. glabrata modifies the phagosome into a nonacidified environment and multiplies until the host cells finally lyse and release the fungi. Our results suggest persistence of C. glabrata within macrophages as a possible immune evasion strategy.","author":[{"dropping-particle":"","family":"Seider","given":"Katja","non-dropping-particle":"","parse-names":false,"suffix":""},{"dropping-particle":"","family":"Brunke","given":"Sascha","non-dropping-particle":"","parse-names":false,"suffix":""},{"dropping-particle":"","family":"Schild","given":"Lydia","non-dropping-particle":"","parse-names":false,"suffix":""},{"dropping-particle":"","family":"Jablonowski","given":"Nadja","non-dropping-particle":"","parse-names":false,"suffix":""},{"dropping-particle":"","family":"Wilson","given":"Duncan","non-dropping-particle":"","parse-names":false,"suffix":""},{"dropping-particle":"","family":"Majer","given":"Olivia","non-dropping-particle":"","parse-names":false,"suffix":""},{"dropping-particle":"","family":"Barz","given":"Dagmar","non-dropping-particle":"","parse-names":false,"suffix":""},{"dropping-particle":"","family":"Haas","given":"Albert","non-dropping-particle":"","parse-names":false,"suffix":""},{"dropping-particle":"","family":"Kuchler","given":"Karl","non-dropping-particle":"","parse-names":false,"suffix":""},{"dropping-particle":"","family":"Schaller","given":"Martin","non-dropping-particle":"","parse-names":false,"suffix":""},{"dropping-particle":"","family":"Hube","given":"Bernhard","non-dropping-particle":"","parse-names":false,"suffix":""}],"container-title":"Journal of immunology (Baltimore, Md. : 1950)","id":"ITEM-1","issue":"6","issued":{"date-parts":[["2011","9","15"]]},"page":"3072-86","publisher":"American Association of Immunologists","title":"The facultative intracellular pathogen Candida glabrata subverts macrophage cytokine production and phagolysosome maturation.","type":"article-journal","volume":"187"},"uris":["http://www.mendeley.com/documents/?uuid=10ca0791-1602-350c-8db6-d23aaa3a5f3d"]},{"id":"ITEM-2","itemData":{"DOI":"10.1371/journal.pone.0096015","ISSN":"1932-6203","PMID":"24789333","abstract":"Candida glabrata currently ranks as the second most frequent cause of invasive candidiasis. Our previous work has shown that C. glabrata is adapted to intracellular survival in macrophages and replicates within non-acidified late endosomal-stage phagosomes. In contrast, heat killed yeasts are found in acidified matured phagosomes. In the present study, we aimed at elucidating the processes leading to inhibition of phagosome acidification and maturation. We show that phagosomes containing viable C. glabrata cells do not fuse with pre-labeled lysosomes and possess low phagosomal hydrolase activity. Inhibition of acidification occurs independent of macrophage type (human/murine), differentiation (M1-/M2-type) or activation status (vitamin D3 stimulation). We observed no differential activation of macrophage MAPK or NFκB signaling cascades downstream of pattern recognition receptors after internalization of viable compared to heat killed yeasts, but Syk activation decayed faster in macrophages containing viable yeasts. Thus, delivery of viable yeasts to non-matured phagosomes is likely not triggered by initial recognition events via MAPK or NFκB signaling, but Syk activation may be involved. Although V-ATPase is abundant in C. glabrata phagosomes, the influence of this proton pump on intracellular survival is low since blocking V-ATPase activity with bafilomycin A1 has no influence on fungal viability. Active pH modulation is one possible fungal strategy to change phagosome pH. In fact, C. glabrata is able to alkalinize its extracellular environment, when growing on amino acids as the sole carbon source in vitro. By screening a C. glabrata mutant library we identified genes important for environmental alkalinization that were further tested for their impact on phagosome pH. We found that the lack of fungal mannosyltransferases resulted in severely reduced alkalinization in vitro and in the delivery of C. glabrata to acidified phagosomes. Therefore, protein mannosylation may play a key role in alterations of phagosomal properties caused by C. glabrata.","author":[{"dropping-particle":"","family":"Kasper","given":"Lydia","non-dropping-particle":"","parse-names":false,"suffix":""},{"dropping-particle":"","family":"Seider","given":"Katja","non-dropping-particle":"","parse-names":false,"suffix":""},{"dropping-particle":"","family":"Gerwien","given":"Franziska","non-dropping-particle":"","parse-names":false,"suffix":""},{"dropping-particle":"","family":"Allert","given":"Stefanie","non-dropping-particle":"","parse-names":false,"suffix":""},{"dropping-particle":"","family":"Brunke","given":"Sascha","non-dropping-particle":"","parse-names":false,"suffix":""},{"dropping-particle":"","family":"Schwarzmüller","given":"Tobias","non-dropping-particle":"","parse-names":false,"suffix":""},{"dropping-particle":"","family":"Ames","given":"Lauren","non-dropping-particle":"","parse-names":false,"suffix":""},{"dropping-particle":"","family":"Zubiria-Barrera","given":"Cristina","non-dropping-particle":"","parse-names":false,"suffix":""},{"dropping-particle":"","family":"Mansour","given":"Michael K.","non-dropping-particle":"","parse-names":false,"suffix":""},{"dropping-particle":"","family":"Becken","given":"Ulrike","non-dropping-particle":"","parse-names":false,"suffix":""},{"dropping-particle":"","family":"Barz","given":"Dagmar","non-dropping-particle":"","parse-names":false,"suffix":""},{"dropping-particle":"","family":"Vyas","given":"Jatin M.","non-dropping-particle":"","parse-names":false,"suffix":""},{"dropping-particle":"","family":"Reiling","given":"Norbert","non-dropping-particle":"","parse-names":false,"suffix":""},{"dropping-particle":"","family":"Haas","given":"Albert","non-dropping-particle":"","parse-names":false,"suffix":""},{"dropping-particle":"","family":"Haynes","given":"Ken","non-dropping-particle":"","parse-names":false,"suffix":""},{"dropping-particle":"","family":"Kuchler","given":"Karl","non-dropping-particle":"","parse-names":false,"suffix":""},{"dropping-particle":"","family":"Hube","given":"Bernhard","non-dropping-particle":"","parse-names":false,"suffix":""}],"container-title":"PLoS ONE","editor":[{"dropping-particle":"","family":"Coste","given":"Alix T.","non-dropping-particle":"","parse-names":false,"suffix":""}],"id":"ITEM-2","issue":"5","issued":{"date-parts":[["2014","5","1"]]},"page":"e96015","title":"Identification of Candida glabrata Genes Involved in pH Modulation and Modification of the Phagosomal Environment in Macrophages","type":"article-journal","volume":"9"},"uris":["http://www.mendeley.com/documents/?uuid=4e5bc55a-5bba-3bf3-8ad6-cca681d0a033"]}],"mendeley":{"formattedCitation":"(Kasper et al., 2014; Seider et al., 2011)","plainTextFormattedCitation":"(Kasper et al., 2014; Seider et al., 2011)","previouslyFormattedCitation":"(Kasper et al., 2014; Seider et al., 2011)"},"properties":{"noteIndex":0},"schema":"https://github.com/citation-style-language/schema/raw/master/csl-citation.json"}</w:instrText>
      </w:r>
      <w:r w:rsidR="007C3371">
        <w:rPr>
          <w:rFonts w:asciiTheme="minorBidi" w:eastAsia="Calibri" w:hAnsiTheme="minorBidi"/>
        </w:rPr>
        <w:fldChar w:fldCharType="separate"/>
      </w:r>
      <w:r w:rsidR="007C3371" w:rsidRPr="007C3371">
        <w:rPr>
          <w:rFonts w:asciiTheme="minorBidi" w:eastAsia="Calibri" w:hAnsiTheme="minorBidi"/>
          <w:noProof/>
        </w:rPr>
        <w:t>(Kasper et al., 2014; Seider et al., 2011)</w:t>
      </w:r>
      <w:r w:rsidR="007C3371">
        <w:rPr>
          <w:rFonts w:asciiTheme="minorBidi" w:eastAsia="Calibri" w:hAnsiTheme="minorBidi"/>
        </w:rPr>
        <w:fldChar w:fldCharType="end"/>
      </w:r>
      <w:r w:rsidR="00A761F9">
        <w:rPr>
          <w:rFonts w:asciiTheme="minorBidi" w:eastAsia="Calibri" w:hAnsiTheme="minorBidi"/>
        </w:rPr>
        <w:t xml:space="preserve">. </w:t>
      </w:r>
      <w:r w:rsidR="007C3371">
        <w:rPr>
          <w:rFonts w:asciiTheme="minorBidi" w:eastAsia="Calibri" w:hAnsiTheme="minorBidi"/>
        </w:rPr>
        <w:t xml:space="preserve"> Autophagy, chromatin remodeling</w:t>
      </w:r>
      <w:r w:rsidR="00BF61D1">
        <w:rPr>
          <w:rFonts w:asciiTheme="minorBidi" w:eastAsia="Calibri" w:hAnsiTheme="minorBidi"/>
        </w:rPr>
        <w:t xml:space="preserve"> and </w:t>
      </w:r>
      <w:r w:rsidR="002E7F6E">
        <w:rPr>
          <w:rFonts w:asciiTheme="minorBidi" w:eastAsia="Calibri" w:hAnsiTheme="minorBidi"/>
        </w:rPr>
        <w:t xml:space="preserve">surface aspartyl proteases mediated </w:t>
      </w:r>
      <w:r w:rsidR="00BF61D1">
        <w:rPr>
          <w:rFonts w:asciiTheme="minorBidi" w:eastAsia="Calibri" w:hAnsiTheme="minorBidi"/>
        </w:rPr>
        <w:t xml:space="preserve">activation of the spleen tyrosine kinase, </w:t>
      </w:r>
      <w:proofErr w:type="spellStart"/>
      <w:r w:rsidR="00BF61D1">
        <w:rPr>
          <w:rFonts w:asciiTheme="minorBidi" w:eastAsia="Calibri" w:hAnsiTheme="minorBidi"/>
        </w:rPr>
        <w:t>syk</w:t>
      </w:r>
      <w:proofErr w:type="spellEnd"/>
      <w:r w:rsidR="00BF61D1">
        <w:rPr>
          <w:rFonts w:asciiTheme="minorBidi" w:eastAsia="Calibri" w:hAnsiTheme="minorBidi"/>
        </w:rPr>
        <w:t xml:space="preserve"> pathway </w:t>
      </w:r>
      <w:r w:rsidR="007C3371">
        <w:rPr>
          <w:rFonts w:asciiTheme="minorBidi" w:eastAsia="Calibri" w:hAnsiTheme="minorBidi"/>
        </w:rPr>
        <w:t>upon phagocytosis c</w:t>
      </w:r>
      <w:r w:rsidR="00BF61D1">
        <w:rPr>
          <w:rFonts w:asciiTheme="minorBidi" w:eastAsia="Calibri" w:hAnsiTheme="minorBidi"/>
        </w:rPr>
        <w:t>ould</w:t>
      </w:r>
      <w:r w:rsidR="007C3371">
        <w:rPr>
          <w:rFonts w:asciiTheme="minorBidi" w:eastAsia="Calibri" w:hAnsiTheme="minorBidi"/>
        </w:rPr>
        <w:t xml:space="preserve"> be </w:t>
      </w:r>
      <w:r w:rsidR="00BF61D1">
        <w:rPr>
          <w:rFonts w:asciiTheme="minorBidi" w:eastAsia="Calibri" w:hAnsiTheme="minorBidi"/>
        </w:rPr>
        <w:t xml:space="preserve">different </w:t>
      </w:r>
      <w:r w:rsidR="007C3371">
        <w:rPr>
          <w:rFonts w:asciiTheme="minorBidi" w:eastAsia="Calibri" w:hAnsiTheme="minorBidi"/>
        </w:rPr>
        <w:t>strategies adopted by this fungus to survive and replicate</w:t>
      </w:r>
      <w:r w:rsidR="00D048BF">
        <w:rPr>
          <w:rFonts w:asciiTheme="minorBidi" w:eastAsia="Calibri" w:hAnsiTheme="minorBidi"/>
        </w:rPr>
        <w:t xml:space="preserve"> </w:t>
      </w:r>
      <w:r w:rsidR="00D048BF">
        <w:rPr>
          <w:rFonts w:asciiTheme="minorBidi" w:eastAsia="Calibri" w:hAnsiTheme="minorBidi"/>
        </w:rPr>
        <w:fldChar w:fldCharType="begin" w:fldLock="1"/>
      </w:r>
      <w:r w:rsidR="00791D17">
        <w:rPr>
          <w:rFonts w:asciiTheme="minorBidi" w:eastAsia="Calibri" w:hAnsiTheme="minorBidi"/>
        </w:rPr>
        <w:instrText>ADDIN CSL_CITATION {"citationItems":[{"id":"ITEM-1","itemData":{"DOI":"10.1371/journal.ppat.1002863","ISBN":"1553-7374 (Electronic)\\r1553-7366 (Linking)","ISSN":"15537366","PMID":"22916016","abstract":"Fungal septicemia is an increasingly common complication of immunocompromised patients worldwide. Candida species are the leading cause of invasive mycoses with Candida glabrata being the second most frequently isolated Candida species from Intensive Care Unit patients. Despite its clinical importance, very little is known about the mechanisms that C. glabrata employs to survive the antimicrobial and immune response of the mammalian host. Here, to decipher the interaction of C. glabrata with the host immune cells, we have screened a library of 18,350 C. glabrata Tn7 insertion mutants for reduced survival in human THP-1 macrophages via signature-tagged mutagenesis approach. A total of 56 genes, belonging to diverse biological processes including chromatin organization and golgi vesicle transport, were identified which are required for survival and/or replication of C. glabrata in macrophages. We report for the first time that C. glabrata wild-type cells respond to the intracellular milieu of macrophage by modifying their chromatin structure and chromatin resistance to micrococcal nuclease digestion, altered epigenetic signature, decreased protein acetylation and increased cellular lysine deacetylase activity are the hall-marks of macrophage-internalized C. glabrata cells. Consistent with this, mutants defective in chromatin organization (Cgrsc3-aΔ, Cgrsc3-bΔ, Cgrsc3-aΔbΔ, Cgrtt109Δ) and DNA damage repair (Cgrtt107Δ, Cgsgs1Δ) showed attenuated virulence in the murine model of disseminated candidiasis. Further, genome-wide transcriptional profiling analysis on THP-1 macrophage-internalized yeasts revealed deregulation of energy metabolism in Cgrsc3-aΔ and Cgrtt109Δ mutants. Collectively, our findings establish chromatin remodeling as a central regulator of survival strategies which facilitates a reprogramming of cellular energy metabolism in macrophage-internalized C. glabrata cells and provide protection against DNA damage.","author":[{"dropping-particle":"","family":"Rai","given":"Maruti Nandan","non-dropping-particle":"","parse-names":false,"suffix":""},{"dropping-particle":"","family":"Balusu","given":"Sriram","non-dropping-particle":"","parse-names":false,"suffix":""},{"dropping-particle":"","family":"Gorityala","given":"Neelima","non-dropping-particle":"","parse-names":false,"suffix":""},{"dropping-particle":"","family":"Dandu","given":"Lakshmi","non-dropping-particle":"","parse-names":false,"suffix":""},{"dropping-particle":"","family":"Kaur","given":"Rupinder","non-dropping-particle":"","parse-names":false,"suffix":""}],"container-title":"PLoS Pathogens","id":"ITEM-1","issue":"8","issued":{"date-parts":[["2012"]]},"title":"Functional Genomic Analysis of Candida glabrata-Macrophage Interaction: Role of Chromatin Remodeling in Virulence","type":"article-journal","volume":"8"},"uris":["http://www.mendeley.com/documents/?uuid=d4e77864-c16e-440e-ba50-bda81c2310ae"]},{"id":"ITEM-2","itemData":{"DOI":"10.1111/j.1462-5822.2009.01391.x","ISSN":"1462-5822","PMID":"19811500","abstract":"The opportunistic human fungal pathogen Candida glabrata is confronted with phagocytic cells of the host defence system. Survival of internalized cells is thought to contribute to successful dissemination. We investigated the reaction of engulfed C. glabrata cells using fluorescent protein fusions of the transcription factors CgYap1 and CgMig1 and catalase CgCta1. The expression level and peroxisomal localization of catalase was used to monitor the metabolic and stress status of internalized C. glabrata cells. These reporters revealed that the phagocytosed C. glabrata cells were exposed to transient oxidative stress and starved for carbon source. Cells trapped within macrophages increased their peroxisome numbers indicating a metabolic switch. Prolonged phagocytosis caused a pexophagy-mediated decline in peroxisome numbers. Autophagy, and in particular pexophagy, contributed to survival of C. glabrata during engulfment. Mutants lacking CgATG11 or CgATG17, genes required for pexophagy and non-selective autophagy, respectively, displayed reduced survival rates. Furthermore, both CgAtg11 and CgAtg17 contribute to survival, since the double mutant was highly sensitive to engulfment. Inhibition of peroxisome formation by deletion of CgPEX3 partially restored viability of CgATG11 deletion mutants during engulfment. This suggests that peroxisome formation and maintenance might sequester resources required for optimal survival. Mobilization of intracellular resources via autophagy is an important virulence factor that supports the viability of C. glabrata in the phagosomal compartment of infected innate immune cells.","author":[{"dropping-particle":"","family":"Roetzer","given":"Andreas","non-dropping-particle":"","parse-names":false,"suffix":""},{"dropping-particle":"","family":"Gratz","given":"Nina","non-dropping-particle":"","parse-names":false,"suffix":""},{"dropping-particle":"","family":"Kovarik","given":"Pavel","non-dropping-particle":"","parse-names":false,"suffix":""},{"dropping-particle":"","family":"Schüller","given":"Christoph","non-dropping-particle":"","parse-names":false,"suffix":""}],"container-title":"Cellular microbiology","id":"ITEM-2","issue":"2","issued":{"date-parts":[["2010","2"]]},"page":"199-216","publisher":"Wiley-Blackwell","title":"Autophagy supports Candida glabrata survival during phagocytosis.","type":"article-journal","volume":"12"},"uris":["http://www.mendeley.com/documents/?uuid=7ddf1127-bb24-3865-b5be-d998e2fdb179"]},{"id":"ITEM-3","itemData":{"DOI":"10.1074/jbc.M117.813741","ISSN":"1083-351X","PMID":"29491142","abstract":"A family of 11 cell surface-associated aspartyl proteases (CgYps1-11), also referred as yapsins, is a key virulence factor in the pathogenic yeast Candida glabrata However, the mechanism by which CgYapsins modulate immune response and facilitate survival in the mammalian host remains to be identified. Here, using RNA-Seq analysis, we report that genes involved in cell wall metabolism are differentially regulated in the Cgyps1-11Δ mutant. Consistently, the mutant contained lower β-glucan and mannan levels and exhibited increased chitin content in the cell wall. As cell wall components are known to regulate the innate immune response, we next determined the macrophage transcriptional response to C. glabrata infection and observed differential expression of genes implicated in inflammation, chemotaxis, ion transport, and the tumor necrosis factor signaling cascade. Importantly, the Cgyps1-11Δ mutant evoked a different immune response, resulting in an enhanced release of the pro-inflammatory cytokine IL-1β in THP-1 macrophages. Further, Cgyps1-11Δ-induced IL-1β production adversely affected intracellular proliferation of co-infected WT cells and depended on activation of spleen tyrosine kinase (Syk) signaling in the host cells. Accordingly, the Syk inhibitor R406 augmented intracellular survival of the Cgyps1-11Δ mutant. Finally, we demonstrate that C. glabrata infection triggers elevated IL-1β production in mouse organs and that the CgYPS genes are required for organ colonization and dissemination in the murine model of systemic infection. Altogether, our results uncover the basis for macrophage-mediated killing of Cgyps1-11Δ cells and provide the first evidence that aspartyl proteases in C. glabrata are required for suppression of IL-1β production in macrophages.","author":[{"dropping-particle":"","family":"Rasheed","given":"Mubashshir","non-dropping-particle":"","parse-names":false,"suffix":""},{"dropping-particle":"","family":"Battu","given":"Anamika","non-dropping-particle":"","parse-names":false,"suffix":""},{"dropping-particle":"","family":"Kaur","given":"Rupinder","non-dropping-particle":"","parse-names":false,"suffix":""}],"container-title":"The Journal of biological chemistry","id":"ITEM-3","issue":"17","issued":{"date-parts":[["2018","4","27"]]},"page":"6410-6433","publisher":"American Society for Biochemistry and Molecular Biology","title":"Aspartyl proteases in Candida glabrata are required for suppression of the host innate immune response.","type":"article-journal","volume":"293"},"uris":["http://www.mendeley.com/documents/?uuid=c470ec28-fc4b-3b75-9768-03219fad9d52"]}],"mendeley":{"formattedCitation":"(Rai et al., 2012; Rasheed et al., 2018; Roetzer et al., 2010)","plainTextFormattedCitation":"(Rai et al., 2012; Rasheed et al., 2018; Roetzer et al., 2010)","previouslyFormattedCitation":"(Rai et al., 2012; Rasheed et al., 2018; Roetzer et al., 2010)"},"properties":{"noteIndex":0},"schema":"https://github.com/citation-style-language/schema/raw/master/csl-citation.json"}</w:instrText>
      </w:r>
      <w:r w:rsidR="00D048BF">
        <w:rPr>
          <w:rFonts w:asciiTheme="minorBidi" w:eastAsia="Calibri" w:hAnsiTheme="minorBidi"/>
        </w:rPr>
        <w:fldChar w:fldCharType="separate"/>
      </w:r>
      <w:r w:rsidR="00D048BF" w:rsidRPr="00D048BF">
        <w:rPr>
          <w:rFonts w:asciiTheme="minorBidi" w:eastAsia="Calibri" w:hAnsiTheme="minorBidi"/>
          <w:noProof/>
        </w:rPr>
        <w:t>(Rai et al., 2012; Rasheed et al., 2018; Roetzer et al., 2010)</w:t>
      </w:r>
      <w:r w:rsidR="00D048BF">
        <w:rPr>
          <w:rFonts w:asciiTheme="minorBidi" w:eastAsia="Calibri" w:hAnsiTheme="minorBidi"/>
        </w:rPr>
        <w:fldChar w:fldCharType="end"/>
      </w:r>
      <w:r w:rsidR="007C3371">
        <w:rPr>
          <w:rFonts w:asciiTheme="minorBidi" w:eastAsia="Calibri" w:hAnsiTheme="minorBidi"/>
        </w:rPr>
        <w:t>.</w:t>
      </w:r>
      <w:r w:rsidR="00D048BF">
        <w:rPr>
          <w:rFonts w:asciiTheme="minorBidi" w:eastAsia="Calibri" w:hAnsiTheme="minorBidi"/>
        </w:rPr>
        <w:t xml:space="preserve"> However, exact mechanism how they proliferate in macrophages still remain</w:t>
      </w:r>
      <w:r w:rsidR="002E7F6E">
        <w:rPr>
          <w:rFonts w:asciiTheme="minorBidi" w:eastAsia="Calibri" w:hAnsiTheme="minorBidi"/>
        </w:rPr>
        <w:t>s</w:t>
      </w:r>
      <w:r w:rsidR="00D048BF">
        <w:rPr>
          <w:rFonts w:asciiTheme="minorBidi" w:eastAsia="Calibri" w:hAnsiTheme="minorBidi"/>
        </w:rPr>
        <w:t xml:space="preserve"> unclear.</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5" w:name="_Toc33103224"/>
      <w:r w:rsidRPr="00FD3EC6">
        <w:rPr>
          <w:rStyle w:val="Strong"/>
          <w:rFonts w:ascii="Bangla MN" w:eastAsia="Calibri" w:hAnsi="Bangla MN"/>
          <w:b w:val="0"/>
          <w:color w:val="1F3864" w:themeColor="accent1" w:themeShade="80"/>
          <w:sz w:val="28"/>
          <w:szCs w:val="24"/>
        </w:rPr>
        <w:t>Neutrophils</w:t>
      </w:r>
      <w:bookmarkEnd w:id="25"/>
    </w:p>
    <w:p w:rsidR="004E5E10" w:rsidRDefault="0090669A" w:rsidP="004D6215">
      <w:pPr>
        <w:spacing w:line="360" w:lineRule="auto"/>
        <w:jc w:val="both"/>
        <w:rPr>
          <w:rFonts w:asciiTheme="minorBidi" w:eastAsia="Calibri" w:hAnsiTheme="minorBidi"/>
        </w:rPr>
      </w:pPr>
      <w:r w:rsidRPr="0090669A">
        <w:rPr>
          <w:rFonts w:asciiTheme="minorBidi" w:eastAsia="Calibri" w:hAnsiTheme="minorBidi"/>
        </w:rPr>
        <w:t xml:space="preserve">Neutrophils </w:t>
      </w:r>
      <w:r w:rsidR="00285543">
        <w:rPr>
          <w:rFonts w:asciiTheme="minorBidi" w:eastAsia="Calibri" w:hAnsiTheme="minorBidi"/>
        </w:rPr>
        <w:t xml:space="preserve">also form the first line of defense and </w:t>
      </w:r>
      <w:r w:rsidR="00632D3F">
        <w:rPr>
          <w:rFonts w:asciiTheme="minorBidi" w:eastAsia="Calibri" w:hAnsiTheme="minorBidi"/>
        </w:rPr>
        <w:t xml:space="preserve">have ability to phagocytose opsonized and </w:t>
      </w:r>
      <w:proofErr w:type="spellStart"/>
      <w:r w:rsidR="00632D3F">
        <w:rPr>
          <w:rFonts w:asciiTheme="minorBidi" w:eastAsia="Calibri" w:hAnsiTheme="minorBidi"/>
        </w:rPr>
        <w:t>unopsonized</w:t>
      </w:r>
      <w:proofErr w:type="spellEnd"/>
      <w:r w:rsidR="00632D3F">
        <w:rPr>
          <w:rFonts w:asciiTheme="minorBidi" w:eastAsia="Calibri" w:hAnsiTheme="minorBidi"/>
        </w:rPr>
        <w:t xml:space="preserve"> fungal pathogens killing them through oxidative or non-oxidative pathways. </w:t>
      </w:r>
      <w:r w:rsidR="0094010E">
        <w:rPr>
          <w:rFonts w:asciiTheme="minorBidi" w:eastAsia="Calibri" w:hAnsiTheme="minorBidi"/>
        </w:rPr>
        <w:t>Neutrophil</w:t>
      </w:r>
      <w:r w:rsidR="00632D3F">
        <w:rPr>
          <w:rFonts w:asciiTheme="minorBidi" w:eastAsia="Calibri" w:hAnsiTheme="minorBidi"/>
        </w:rPr>
        <w:t xml:space="preserve">s express soluble, membrane bound </w:t>
      </w:r>
      <w:r w:rsidR="0094010E">
        <w:rPr>
          <w:rFonts w:asciiTheme="minorBidi" w:eastAsia="Calibri" w:hAnsiTheme="minorBidi"/>
        </w:rPr>
        <w:t xml:space="preserve">PRRs </w:t>
      </w:r>
      <w:r w:rsidR="00632D3F">
        <w:rPr>
          <w:rFonts w:asciiTheme="minorBidi" w:eastAsia="Calibri" w:hAnsiTheme="minorBidi"/>
        </w:rPr>
        <w:t>like</w:t>
      </w:r>
      <w:r w:rsidR="0094010E">
        <w:rPr>
          <w:rFonts w:asciiTheme="minorBidi" w:eastAsia="Calibri" w:hAnsiTheme="minorBidi"/>
        </w:rPr>
        <w:t xml:space="preserve"> CLRs, TLRs, integrins and Fc-gamma receptors</w:t>
      </w:r>
      <w:r w:rsidR="00791D17">
        <w:rPr>
          <w:rFonts w:asciiTheme="minorBidi" w:eastAsia="Calibri" w:hAnsiTheme="minorBidi"/>
        </w:rPr>
        <w:t xml:space="preserve"> </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{"citationItems":[{"id":"ITEM-1","itemData":{"DOI":"10.1086/378745","ISSN":"1058-4838","PMID":"14557960","abstract":"We reexamined the attributable mortality of nosocomial candidemia 15 years after a retrospective cohort study performed at our hospital demonstrated an attributable mortality of 38%. For all episodes of nosocomial candidemia between 1 July 1997 and 30 June 2001, we matched control patients with case patients by age, sex, date of hospital admission, underlying disease(s), length of time at risk, and surgical procedure(s). We analyzed 108 matched pairs. There were no statistically significant differences in age, sex, underlying disease(s), time at risk, surgical procedure, or vital signs at admission between cases and controls. The crude mortality among case patients was 61% (66 of 108 patients), compared with 12% (13 of 108) among control patients, for an attributable mortality of 49% (95% CI, 38%-60%). Nosocomial candidemia is still associated with an extremely high crude and attributable mortality--much higher than that expected from underlying disease alone.","author":[{"dropping-particle":"","family":"Gudlaugsson","given":"O.","non-dropping-particle":"","parse-names":false,"suffix":""},{"dropping-particle":"","family":"Gillespie","given":"S.","non-dropping-particle":"","parse-names":false,"suffix":""},{"dropping-particle":"","family":"Lee","given":"K.","non-dropping-particle":"","parse-names":false,"suffix":""},{"dropping-particle":"V.","family":"Berg","given":"J.","non-dropping-particle":"","parse-names":false,"suffix":""},{"dropping-particle":"","family":"Hu","given":"J.","non-dropping-particle":"","parse-names":false,"suffix":""},{"dropping-particle":"","family":"Messer","given":"S.","non-dropping-particle":"","parse-names":false,"suffix":""},{"dropping-particle":"","family":"Herwaldt","given":"L.","non-dropping-particle":"","parse-names":false,"suffix":""},{"dropping-particle":"","family":"Pfaller","given":"M.","non-dropping-particle":"","parse-names":false,"suffix":""},{"dropping-particle":"","family":"Diekema","given":"D.","non-dropping-particle":"","parse-names":false,"suffix":""}],"container-title":"Clinical Infectious Diseases","id":"ITEM-1","issue":"9","issued":{"date-parts":[["2003","11","1"]]},"page":"1172-1177","title":"Attributable Mortality of Nosocomial Candidemia, Revisited","type":"article-journal","volume":"37"},"uris":["http://www.mendeley.com/documents/?uuid=28a051d5-9666-399d-b393-336066b6f383"]}],"mendeley":{"formattedCitation":"(Gudlaugsson et al., 2003)","plainTextFormattedCitation":"(Gudlaugsson et al., 2003)","previouslyFormattedCitation":"(Gudlaugsson et al., 2003)"},"properties":{"noteIndex":0},"schema":"https://github.com/citation-style-language/schema/raw/master/csl-citation.json"}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(Gudlaugsson et al., 2003)</w:t>
      </w:r>
      <w:r w:rsidR="00791D17">
        <w:rPr>
          <w:rFonts w:asciiTheme="minorBidi" w:eastAsia="Calibri" w:hAnsiTheme="minorBidi"/>
        </w:rPr>
        <w:fldChar w:fldCharType="end"/>
      </w:r>
      <w:r w:rsidR="0094010E">
        <w:rPr>
          <w:rFonts w:asciiTheme="minorBidi" w:eastAsia="Calibri" w:hAnsiTheme="minorBidi"/>
        </w:rPr>
        <w:t xml:space="preserve">. </w:t>
      </w:r>
      <w:r w:rsidR="00BE63D9">
        <w:rPr>
          <w:rFonts w:asciiTheme="minorBidi" w:eastAsia="Calibri" w:hAnsiTheme="minorBidi"/>
        </w:rPr>
        <w:t xml:space="preserve">After the PRRs and PAMPs </w:t>
      </w:r>
      <w:r w:rsidR="0036095C">
        <w:rPr>
          <w:rFonts w:asciiTheme="minorBidi" w:eastAsia="Calibri" w:hAnsiTheme="minorBidi"/>
        </w:rPr>
        <w:t>interactions</w:t>
      </w:r>
      <w:r w:rsidR="00BE63D9">
        <w:rPr>
          <w:rFonts w:asciiTheme="minorBidi" w:eastAsia="Calibri" w:hAnsiTheme="minorBidi"/>
        </w:rPr>
        <w:t xml:space="preserve"> cytotoxic response is elicited and the ITAM-like motif in the tail of dectin-1 gets phosphorylated further activating </w:t>
      </w:r>
      <w:proofErr w:type="spellStart"/>
      <w:r w:rsidR="00BE63D9">
        <w:rPr>
          <w:rFonts w:asciiTheme="minorBidi" w:eastAsia="Calibri" w:hAnsiTheme="minorBidi"/>
        </w:rPr>
        <w:t>syk</w:t>
      </w:r>
      <w:proofErr w:type="spellEnd"/>
      <w:r w:rsidR="00BE63D9">
        <w:rPr>
          <w:rFonts w:asciiTheme="minorBidi" w:eastAsia="Calibri" w:hAnsiTheme="minorBidi"/>
        </w:rPr>
        <w:t xml:space="preserve"> pathway. </w:t>
      </w:r>
      <w:r w:rsidR="0036095C">
        <w:rPr>
          <w:rFonts w:asciiTheme="minorBidi" w:eastAsia="Calibri" w:hAnsiTheme="minorBidi"/>
        </w:rPr>
        <w:t xml:space="preserve">Later, </w:t>
      </w:r>
      <w:r w:rsidR="00BE63D9">
        <w:rPr>
          <w:rFonts w:asciiTheme="minorBidi" w:eastAsia="Calibri" w:hAnsiTheme="minorBidi"/>
        </w:rPr>
        <w:t xml:space="preserve">downstream pathways like translocation of </w:t>
      </w:r>
      <w:proofErr w:type="spellStart"/>
      <w:r w:rsidR="00BE63D9">
        <w:rPr>
          <w:rFonts w:asciiTheme="minorBidi" w:eastAsia="Calibri" w:hAnsiTheme="minorBidi"/>
        </w:rPr>
        <w:t>NFkB</w:t>
      </w:r>
      <w:proofErr w:type="spellEnd"/>
      <w:r w:rsidR="00BE63D9">
        <w:rPr>
          <w:rFonts w:asciiTheme="minorBidi" w:eastAsia="Calibri" w:hAnsiTheme="minorBidi"/>
        </w:rPr>
        <w:t xml:space="preserve"> to nucleus mediated by </w:t>
      </w:r>
      <w:r w:rsidR="002E5164">
        <w:rPr>
          <w:rFonts w:asciiTheme="minorBidi" w:eastAsia="Calibri" w:hAnsiTheme="minorBidi"/>
        </w:rPr>
        <w:t>CARD9</w:t>
      </w:r>
      <w:r w:rsidR="00F00397">
        <w:rPr>
          <w:rFonts w:asciiTheme="minorBidi" w:eastAsia="Calibri" w:hAnsiTheme="minorBidi"/>
        </w:rPr>
        <w:t xml:space="preserve"> (</w:t>
      </w:r>
      <w:r w:rsidR="00F00397" w:rsidRPr="00F00397">
        <w:rPr>
          <w:rFonts w:asciiTheme="minorBidi" w:eastAsia="Calibri" w:hAnsiTheme="minorBidi"/>
        </w:rPr>
        <w:t>caspase-associated recruitment domain</w:t>
      </w:r>
      <w:r w:rsidR="00F00397">
        <w:rPr>
          <w:rFonts w:asciiTheme="minorBidi" w:eastAsia="Calibri" w:hAnsiTheme="minorBidi"/>
        </w:rPr>
        <w:t>)</w:t>
      </w:r>
      <w:r w:rsidR="002E5164">
        <w:rPr>
          <w:rFonts w:asciiTheme="minorBidi" w:eastAsia="Calibri" w:hAnsiTheme="minorBidi"/>
        </w:rPr>
        <w:t xml:space="preserve"> associated </w:t>
      </w:r>
      <w:r w:rsidR="00BE63D9">
        <w:rPr>
          <w:rFonts w:asciiTheme="minorBidi" w:eastAsia="Calibri" w:hAnsiTheme="minorBidi"/>
        </w:rPr>
        <w:t>Malt1 and Bcl10 for cytokine production</w:t>
      </w:r>
      <w:r w:rsidR="0036095C">
        <w:rPr>
          <w:rFonts w:asciiTheme="minorBidi" w:eastAsia="Calibri" w:hAnsiTheme="minorBidi"/>
        </w:rPr>
        <w:t xml:space="preserve"> are also activated</w:t>
      </w:r>
      <w:r w:rsidR="00791D17">
        <w:rPr>
          <w:rFonts w:asciiTheme="minorBidi" w:eastAsia="Calibri" w:hAnsiTheme="minorBidi"/>
        </w:rPr>
        <w:fldChar w:fldCharType="begin" w:fldLock="1"/>
      </w:r>
      <w:r w:rsidR="00791D17">
        <w:rPr>
          <w:rFonts w:asciiTheme="minorBidi" w:eastAsia="Calibri" w:hAnsiTheme="minorBidi"/>
        </w:rPr>
        <w:instrText>ADDIN CSL_CITATION {"citationItems":[{"id":"ITEM-1","itemData":{"DOI":"10.1038/ni.1692","ISSN":"1529-2908","PMID":"19122653","abstract":"The C-type lectin dectin-1 activates the transcription factor NF-kappaB through a Syk kinase-dependent signaling pathway to induce antifungal immunity. Here we show that dectin-1 expressed on human dendritic cells activates not only the Syk-dependent canonical NF-kappaB subunits p65 and c-Rel, but also the noncanonical NF-kappaB subunit RelB. Dectin-1, when stimulated by the beta-glucan curdlan or by Candida albicans, induced a second signaling pathway mediated by the serine-threonine kinase Raf-1, which integrated with the Syk pathway at the point of NF-kappaB activation. Raf-1 antagonized Syk-induced RelB activation by promoting sequestration of RelB into inactive p65-RelB dimers, thereby altering T helper cell differentiation. Thus, dectin-1 activates two independent signaling pathways, one through Syk and one through Raf-1, to induce immune responses.","author":[{"dropping-particle":"","family":"Gringhuis","given":"Sonja I","non-dropping-particle":"","parse-names":false,"suffix":""},{"dropping-particle":"","family":"Dunnen","given":"Jeroen","non-dropping-particle":"den","parse-names":false,"suffix":""},{"dropping-particle":"","family":"Litjens","given":"Manja","non-dropping-particle":"","parse-names":false,"suffix":""},{"dropping-particle":"","family":"Vlist","given":"Michiel","non-dropping-particle":"van der","parse-names":false,"suffix":""},{"dropping-particle":"","family":"Wevers","given":"Brigitte","non-dropping-particle":"","parse-names":false,"suffix":""},{"dropping-particle":"","family":"Bruijns","given":"Sven C M","non-dropping-particle":"","parse-names":false,"suffix":""},{"dropping-particle":"","family":"Geijtenbeek","given":"Teunis B H","non-dropping-particle":"","parse-names":false,"suffix":""}],"container-title":"Nature Immunology","id":"ITEM-1","issue":"2","issued":{"date-parts":[["2009","2","4"]]},"page":"203-213","title":"Dectin-1 directs T helper cell differentiation by controlling noncanonical NF-κB activation through Raf-1 and Syk","type":"article-journal","volume":"10"},"uris":["http://www.mendeley.com/documents/?uuid=ad7c150b-4bed-311e-b154-354068dd670c"]}],"mendeley":{"formattedCitation":"(Gringhuis et al., 2009)","plainTextFormattedCitation":"(Gringhuis et al., 2009)","previouslyFormattedCitation":"(Gringhuis et al., 2009)"},"properties":{"noteIndex":0},"schema":"https://github.com/citation-style-language/schema/raw/master/csl-citation.json"}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Gringhuis</w:t>
      </w:r>
      <w:proofErr w:type="spellEnd"/>
      <w:r w:rsidR="00791D17" w:rsidRPr="00791D17">
        <w:rPr>
          <w:rFonts w:asciiTheme="minorBidi" w:eastAsia="Calibri" w:hAnsiTheme="minorBidi"/>
          <w:noProof/>
        </w:rPr>
        <w:t xml:space="preserve"> et al., 2009)</w:t>
      </w:r>
      <w:r w:rsidR="00791D17">
        <w:rPr>
          <w:rFonts w:asciiTheme="minorBidi" w:eastAsia="Calibri" w:hAnsiTheme="minorBidi"/>
        </w:rPr>
        <w:fldChar w:fldCharType="end"/>
      </w:r>
      <w:r w:rsidR="00BE63D9">
        <w:rPr>
          <w:rFonts w:asciiTheme="minorBidi" w:eastAsia="Calibri" w:hAnsiTheme="minorBidi"/>
        </w:rPr>
        <w:t xml:space="preserve">. </w:t>
      </w:r>
      <w:r w:rsidR="002E5164">
        <w:rPr>
          <w:rFonts w:asciiTheme="minorBidi" w:eastAsia="Calibri" w:hAnsiTheme="minorBidi"/>
        </w:rPr>
        <w:t xml:space="preserve">This in turn </w:t>
      </w:r>
      <w:r w:rsidR="0036095C">
        <w:rPr>
          <w:rFonts w:asciiTheme="minorBidi" w:eastAsia="Calibri" w:hAnsiTheme="minorBidi"/>
        </w:rPr>
        <w:t>triggers</w:t>
      </w:r>
      <w:r w:rsidR="002E5164">
        <w:rPr>
          <w:rFonts w:asciiTheme="minorBidi" w:eastAsia="Calibri" w:hAnsiTheme="minorBidi"/>
        </w:rPr>
        <w:t xml:space="preserve"> ROS production by NADPH oxidase system, </w:t>
      </w:r>
      <w:proofErr w:type="spellStart"/>
      <w:r w:rsidR="002E5164">
        <w:rPr>
          <w:rFonts w:asciiTheme="minorBidi" w:eastAsia="Calibri" w:hAnsiTheme="minorBidi"/>
        </w:rPr>
        <w:t>granula</w:t>
      </w:r>
      <w:proofErr w:type="spellEnd"/>
      <w:r w:rsidR="002E5164">
        <w:rPr>
          <w:rFonts w:asciiTheme="minorBidi" w:eastAsia="Calibri" w:hAnsiTheme="minorBidi"/>
        </w:rPr>
        <w:t>-</w:t>
      </w:r>
      <w:r w:rsidR="0030292C">
        <w:rPr>
          <w:rFonts w:asciiTheme="minorBidi" w:eastAsia="Calibri" w:hAnsiTheme="minorBidi"/>
        </w:rPr>
        <w:t>derived proteases</w:t>
      </w:r>
      <w:r w:rsidR="002E5164">
        <w:rPr>
          <w:rFonts w:asciiTheme="minorBidi" w:eastAsia="Calibri" w:hAnsiTheme="minorBidi"/>
        </w:rPr>
        <w:t xml:space="preserve"> release, neutrophils extracellular traps (NETs) and antimicrobial peptides. </w:t>
      </w:r>
      <w:r w:rsidR="001A1F46">
        <w:rPr>
          <w:rFonts w:asciiTheme="minorBidi" w:eastAsia="Calibri" w:hAnsiTheme="minorBidi"/>
        </w:rPr>
        <w:t xml:space="preserve">Additionally, cytotoxic mechanisms also </w:t>
      </w:r>
      <w:r w:rsidR="004D6215">
        <w:rPr>
          <w:rFonts w:asciiTheme="minorBidi" w:eastAsia="Calibri" w:hAnsiTheme="minorBidi"/>
        </w:rPr>
        <w:t>involve</w:t>
      </w:r>
      <w:r w:rsidR="001A1F46">
        <w:rPr>
          <w:rFonts w:asciiTheme="minorBidi" w:eastAsia="Calibri" w:hAnsiTheme="minorBidi"/>
        </w:rPr>
        <w:t xml:space="preserve"> release of </w:t>
      </w:r>
      <w:r w:rsidR="004D6215">
        <w:rPr>
          <w:rFonts w:asciiTheme="minorBidi" w:eastAsia="Calibri" w:hAnsiTheme="minorBidi"/>
        </w:rPr>
        <w:t xml:space="preserve">both </w:t>
      </w:r>
      <w:r w:rsidR="001A1F46">
        <w:rPr>
          <w:rFonts w:asciiTheme="minorBidi" w:eastAsia="Calibri" w:hAnsiTheme="minorBidi"/>
        </w:rPr>
        <w:t xml:space="preserve">pro- and anti-inflammatory cytokines to signal </w:t>
      </w:r>
      <w:r w:rsidR="00946DEA">
        <w:rPr>
          <w:rFonts w:asciiTheme="minorBidi" w:eastAsia="Calibri" w:hAnsiTheme="minorBidi"/>
        </w:rPr>
        <w:t xml:space="preserve">differentiation of other </w:t>
      </w:r>
      <w:r w:rsidR="001A1F46">
        <w:rPr>
          <w:rFonts w:asciiTheme="minorBidi" w:eastAsia="Calibri" w:hAnsiTheme="minorBidi"/>
        </w:rPr>
        <w:t>immune cells</w:t>
      </w:r>
      <w:r w:rsidR="00946DEA">
        <w:rPr>
          <w:rFonts w:asciiTheme="minorBidi" w:eastAsia="Calibri" w:hAnsiTheme="minorBidi"/>
        </w:rPr>
        <w:t xml:space="preserve"> (like T-helper)</w:t>
      </w:r>
      <w:r w:rsidR="001A1F46">
        <w:rPr>
          <w:rFonts w:asciiTheme="minorBidi" w:eastAsia="Calibri" w:hAnsiTheme="minorBidi"/>
        </w:rPr>
        <w:t xml:space="preserve"> at the site of infection for effective immune response</w:t>
      </w:r>
      <w:r w:rsidR="00791D17">
        <w:rPr>
          <w:rFonts w:asciiTheme="minorBidi" w:eastAsia="Calibri" w:hAnsiTheme="minorBidi"/>
        </w:rPr>
        <w:fldChar w:fldCharType="begin" w:fldLock="1"/>
      </w:r>
      <w:r w:rsidR="00361B45">
        <w:rPr>
          <w:rFonts w:asciiTheme="minorBidi" w:eastAsia="Calibri" w:hAnsiTheme="minorBidi"/>
        </w:rPr>
        <w:instrText>ADDIN CSL_CITATION {"citationItems":[{"id":"ITEM-1","itemData":{"DOI":"10.1111/imr.12454","ISSN":"01052896","author":[{"dropping-particle":"","family":"Gazendam","given":"Roel P.","non-dropping-particle":"","parse-names":false,"suffix":""},{"dropping-particle":"","family":"Geer","given":"Annemarie","non-dropping-particle":"van de","parse-names":false,"suffix":""},{"dropping-particle":"","family":"Roos","given":"Dirk","non-dropping-particle":"","parse-names":false,"suffix":""},{"dropping-particle":"","family":"Berg","given":"Timo K.","non-dropping-particle":"van den","parse-names":false,"suffix":""},{"dropping-particle":"","family":"Kuijpers","given":"Taco W.","non-dropping-particle":"","parse-names":false,"suffix":""}],"container-title":"Immunological Reviews","id":"ITEM-1","issue":"1","issued":{"date-parts":[["2016","9","1"]]},"page":"299-311","publisher":"John Wiley &amp; Sons, Ltd (10.1111)","title":"How neutrophils kill fungi","type":"article-journal","volume":"273"},"uris":["http://www.mendeley.com/documents/?uuid=ac9d5e62-7281-3287-967a-90f0b47bc57b"]}],"mendeley":{"formattedCitation":"(Gazendam et al., 2016)","plainTextFormattedCitation":"(Gazendam et al., 2016)","previouslyFormattedCitation":"(Gazendam et al., 2016)"},"properties":{"noteIndex":0},"schema":"https://github.com/citation-style-language/schema/raw/master/csl-citation.json"}</w:instrText>
      </w:r>
      <w:r w:rsidR="00791D17">
        <w:rPr>
          <w:rFonts w:asciiTheme="minorBidi" w:eastAsia="Calibri" w:hAnsiTheme="minorBidi"/>
        </w:rPr>
        <w:fldChar w:fldCharType="separate"/>
      </w:r>
      <w:r w:rsidR="00791D17" w:rsidRPr="00791D17">
        <w:rPr>
          <w:rFonts w:asciiTheme="minorBidi" w:eastAsia="Calibri" w:hAnsiTheme="minorBidi"/>
          <w:noProof/>
        </w:rPr>
        <w:t>(</w:t>
      </w:r>
      <w:proofErr w:type="spellStart"/>
      <w:r w:rsidR="00791D17" w:rsidRPr="00791D17">
        <w:rPr>
          <w:rFonts w:asciiTheme="minorBidi" w:eastAsia="Calibri" w:hAnsiTheme="minorBidi"/>
          <w:noProof/>
        </w:rPr>
        <w:t>Gazendam</w:t>
      </w:r>
      <w:proofErr w:type="spellEnd"/>
      <w:r w:rsidR="00791D17" w:rsidRPr="00791D17">
        <w:rPr>
          <w:rFonts w:asciiTheme="minorBidi" w:eastAsia="Calibri" w:hAnsiTheme="minorBidi"/>
          <w:noProof/>
        </w:rPr>
        <w:t xml:space="preserve"> et al., 2016)</w:t>
      </w:r>
      <w:r w:rsidR="00791D17">
        <w:rPr>
          <w:rFonts w:asciiTheme="minorBidi" w:eastAsia="Calibri" w:hAnsiTheme="minorBidi"/>
        </w:rPr>
        <w:fldChar w:fldCharType="end"/>
      </w:r>
      <w:r w:rsidR="001A1F46">
        <w:rPr>
          <w:rFonts w:asciiTheme="minorBidi" w:eastAsia="Calibri" w:hAnsiTheme="minorBidi"/>
        </w:rPr>
        <w:t xml:space="preserve">. </w:t>
      </w:r>
    </w:p>
    <w:p w:rsidR="00C633BF" w:rsidRPr="00796D3E" w:rsidRDefault="004344C8" w:rsidP="004D6215">
      <w:pPr>
        <w:spacing w:line="360" w:lineRule="auto"/>
        <w:jc w:val="both"/>
        <w:rPr>
          <w:rFonts w:asciiTheme="minorBidi" w:eastAsia="Calibri" w:hAnsiTheme="minorBidi"/>
        </w:rPr>
      </w:pPr>
      <w:r>
        <w:rPr>
          <w:rFonts w:asciiTheme="minorBidi" w:eastAsia="Calibri" w:hAnsiTheme="minorBidi"/>
        </w:rPr>
        <w:t xml:space="preserve">Yeast to </w:t>
      </w:r>
      <w:r w:rsidR="00C22E81">
        <w:rPr>
          <w:rFonts w:asciiTheme="minorBidi" w:eastAsia="Calibri" w:hAnsiTheme="minorBidi"/>
        </w:rPr>
        <w:t>pseudo</w:t>
      </w:r>
      <w:r>
        <w:rPr>
          <w:rFonts w:asciiTheme="minorBidi" w:eastAsia="Calibri" w:hAnsiTheme="minorBidi"/>
        </w:rPr>
        <w:t xml:space="preserve">hyphae transition of </w:t>
      </w:r>
      <w:r w:rsidRPr="00235329">
        <w:rPr>
          <w:rFonts w:asciiTheme="minorBidi" w:eastAsia="Calibri" w:hAnsiTheme="minorBidi"/>
          <w:i/>
          <w:iCs/>
        </w:rPr>
        <w:t>Candida albicans</w:t>
      </w:r>
      <w:r>
        <w:rPr>
          <w:rFonts w:asciiTheme="minorBidi" w:eastAsia="Calibri" w:hAnsiTheme="minorBidi"/>
        </w:rPr>
        <w:t xml:space="preserve"> is successfully inhibited by neutrophils. </w:t>
      </w:r>
      <w:r w:rsidR="00E54FBA">
        <w:rPr>
          <w:rFonts w:asciiTheme="minorBidi" w:eastAsia="Calibri" w:hAnsiTheme="minorBidi"/>
        </w:rPr>
        <w:t xml:space="preserve">Ingestion of </w:t>
      </w:r>
      <w:r w:rsidR="00E54FBA">
        <w:rPr>
          <w:rFonts w:asciiTheme="minorBidi" w:eastAsia="Calibri" w:hAnsiTheme="minorBidi"/>
          <w:i/>
          <w:iCs/>
        </w:rPr>
        <w:t>Candida</w:t>
      </w:r>
      <w:r w:rsidR="00E54FBA">
        <w:rPr>
          <w:rFonts w:asciiTheme="minorBidi" w:eastAsia="Calibri" w:hAnsiTheme="minorBidi"/>
        </w:rPr>
        <w:t xml:space="preserve"> formulates NADPH oxidase complex in </w:t>
      </w:r>
      <w:proofErr w:type="spellStart"/>
      <w:r w:rsidR="00E54FBA">
        <w:rPr>
          <w:rFonts w:asciiTheme="minorBidi" w:eastAsia="Calibri" w:hAnsiTheme="minorBidi"/>
        </w:rPr>
        <w:t>phagosomal</w:t>
      </w:r>
      <w:proofErr w:type="spellEnd"/>
      <w:r w:rsidR="00E54FBA">
        <w:rPr>
          <w:rFonts w:asciiTheme="minorBidi" w:eastAsia="Calibri" w:hAnsiTheme="minorBidi"/>
        </w:rPr>
        <w:t xml:space="preserve"> membrane</w:t>
      </w:r>
      <w:r w:rsidR="005A71D9">
        <w:rPr>
          <w:rFonts w:asciiTheme="minorBidi" w:eastAsia="Calibri" w:hAnsiTheme="minorBidi"/>
        </w:rPr>
        <w:t xml:space="preserve">, </w:t>
      </w:r>
      <w:r w:rsidR="00E54FBA">
        <w:rPr>
          <w:rFonts w:asciiTheme="minorBidi" w:eastAsia="Calibri" w:hAnsiTheme="minorBidi"/>
        </w:rPr>
        <w:t xml:space="preserve">performing three main function: 1. yeast killing, 2. inhibition of </w:t>
      </w:r>
      <w:r w:rsidR="00E54FBA" w:rsidRPr="00E54FBA">
        <w:rPr>
          <w:rFonts w:asciiTheme="minorBidi" w:eastAsia="Calibri" w:hAnsiTheme="minorBidi"/>
          <w:i/>
          <w:iCs/>
        </w:rPr>
        <w:t>Candida</w:t>
      </w:r>
      <w:r w:rsidR="00E54FBA">
        <w:rPr>
          <w:rFonts w:asciiTheme="minorBidi" w:eastAsia="Calibri" w:hAnsiTheme="minorBidi"/>
        </w:rPr>
        <w:t xml:space="preserve"> filamentation 3. recruiting phagocytes at the </w:t>
      </w:r>
      <w:r w:rsidR="00E54FBA" w:rsidRPr="00E54FBA">
        <w:rPr>
          <w:rFonts w:asciiTheme="minorBidi" w:eastAsia="Calibri" w:hAnsiTheme="minorBidi"/>
          <w:i/>
          <w:iCs/>
        </w:rPr>
        <w:t xml:space="preserve">Candida </w:t>
      </w:r>
      <w:r w:rsidR="00E54FBA">
        <w:rPr>
          <w:rFonts w:asciiTheme="minorBidi" w:eastAsia="Calibri" w:hAnsiTheme="minorBidi"/>
        </w:rPr>
        <w:t xml:space="preserve">infected tissues. </w:t>
      </w:r>
      <w:r w:rsidR="00C633BF">
        <w:rPr>
          <w:rFonts w:asciiTheme="minorBidi" w:eastAsia="Calibri" w:hAnsiTheme="minorBidi"/>
        </w:rPr>
        <w:t xml:space="preserve">Cascade of </w:t>
      </w:r>
      <w:r w:rsidR="00C633BF">
        <w:rPr>
          <w:rFonts w:asciiTheme="minorBidi" w:eastAsia="Calibri" w:hAnsiTheme="minorBidi"/>
        </w:rPr>
        <w:lastRenderedPageBreak/>
        <w:t>reactions takes place post NADPH oxidase complex activation like generation of superoxide anion, formation of hydrogen peroxides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rPr>
        <w:t>), conversion of H</w:t>
      </w:r>
      <w:r w:rsidR="00C633BF" w:rsidRPr="00C633BF">
        <w:rPr>
          <w:rFonts w:asciiTheme="minorBidi" w:eastAsia="Calibri" w:hAnsiTheme="minorBidi"/>
          <w:vertAlign w:val="subscript"/>
        </w:rPr>
        <w:t>2</w:t>
      </w:r>
      <w:r w:rsidR="00C633BF">
        <w:rPr>
          <w:rFonts w:asciiTheme="minorBidi" w:eastAsia="Calibri" w:hAnsiTheme="minorBidi"/>
        </w:rPr>
        <w:t>O</w:t>
      </w:r>
      <w:r w:rsidR="00C633BF" w:rsidRPr="00C633BF">
        <w:rPr>
          <w:rFonts w:asciiTheme="minorBidi" w:eastAsia="Calibri" w:hAnsiTheme="minorBidi"/>
          <w:vertAlign w:val="subscript"/>
        </w:rPr>
        <w:t>2</w:t>
      </w:r>
      <w:r w:rsidR="00C633BF">
        <w:rPr>
          <w:rFonts w:asciiTheme="minorBidi" w:eastAsia="Calibri" w:hAnsiTheme="minorBidi"/>
          <w:vertAlign w:val="subscript"/>
        </w:rPr>
        <w:t xml:space="preserve"> </w:t>
      </w:r>
      <w:r w:rsidR="00C633BF">
        <w:rPr>
          <w:rFonts w:asciiTheme="minorBidi" w:eastAsia="Calibri" w:hAnsiTheme="minorBidi"/>
        </w:rPr>
        <w:t>to hypochlorous acid by myeloperoxidases, these ROS further induce K-flux-dependent neutrophil proteases production in phagosome</w:t>
      </w:r>
      <w:r w:rsidR="005A4673">
        <w:rPr>
          <w:rFonts w:asciiTheme="minorBidi" w:eastAsia="Calibri" w:hAnsiTheme="minorBidi"/>
        </w:rPr>
        <w:t xml:space="preserve"> for efficient </w:t>
      </w:r>
      <w:r w:rsidR="005A4673" w:rsidRPr="005A4673">
        <w:rPr>
          <w:rFonts w:asciiTheme="minorBidi" w:eastAsia="Calibri" w:hAnsiTheme="minorBidi"/>
          <w:i/>
          <w:iCs/>
        </w:rPr>
        <w:t>Candida</w:t>
      </w:r>
      <w:r w:rsidR="005A4673">
        <w:rPr>
          <w:rFonts w:asciiTheme="minorBidi" w:eastAsia="Calibri" w:hAnsiTheme="minorBidi"/>
        </w:rPr>
        <w:t xml:space="preserve"> killing</w:t>
      </w:r>
      <w:r w:rsidR="004E7AA4">
        <w:rPr>
          <w:rFonts w:asciiTheme="minorBidi" w:eastAsia="Calibri" w:hAnsiTheme="minorBidi"/>
        </w:rPr>
        <w:fldChar w:fldCharType="begin" w:fldLock="1"/>
      </w:r>
      <w:r w:rsidR="004E7AA4">
        <w:rPr>
          <w:rFonts w:asciiTheme="minorBidi" w:eastAsia="Calibri" w:hAnsiTheme="minorBidi"/>
        </w:rPr>
        <w:instrText>ADDIN CSL_CITATION {"citationItems":[{"id":"ITEM-1","itemData":{"DOI":"10.1093/mmy/myu029","ISSN":"1460-2709","PMID":"25023483","abstract":"Systemic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mycology","id":"ITEM-1","issue":"6","issued":{"date-parts":[["2014","8"]]},"page":"555-64","publisher":"Oxford University Press","title":"New insights into innate immune control of systemic candidiasis.","type":"article-journal","volume":"52"},"uris":["http://www.mendeley.com/documents/?uuid=f2489f09-5f2f-3ae3-a1f1-a4cd281dd607"]}],"mendeley":{"formattedCitation":"(Lionakis, 2014)","plainTextFormattedCitation":"(Lionakis, 2014)","previouslyFormattedCitation":"(Lionakis, 2014)"},"properties":{"noteIndex":0},"schema":"https://github.com/citation-style-language/schema/raw/master/csl-citation.json"}</w:instrText>
      </w:r>
      <w:r w:rsidR="004E7AA4">
        <w:rPr>
          <w:rFonts w:asciiTheme="minorBidi" w:eastAsia="Calibri" w:hAnsiTheme="minorBidi"/>
        </w:rPr>
        <w:fldChar w:fldCharType="separate"/>
      </w:r>
      <w:r w:rsidR="004E7AA4" w:rsidRPr="004E7AA4">
        <w:rPr>
          <w:rFonts w:asciiTheme="minorBidi" w:eastAsia="Calibri" w:hAnsiTheme="minorBidi"/>
          <w:noProof/>
        </w:rPr>
        <w:t>(</w:t>
      </w:r>
      <w:proofErr w:type="spellStart"/>
      <w:r w:rsidR="004E7AA4" w:rsidRPr="004E7AA4">
        <w:rPr>
          <w:rFonts w:asciiTheme="minorBidi" w:eastAsia="Calibri" w:hAnsiTheme="minorBidi"/>
          <w:noProof/>
        </w:rPr>
        <w:t>Lionakis</w:t>
      </w:r>
      <w:proofErr w:type="spellEnd"/>
      <w:r w:rsidR="004E7AA4" w:rsidRPr="004E7AA4">
        <w:rPr>
          <w:rFonts w:asciiTheme="minorBidi" w:eastAsia="Calibri" w:hAnsiTheme="minorBidi"/>
          <w:noProof/>
        </w:rPr>
        <w:t>, 2014)</w:t>
      </w:r>
      <w:r w:rsidR="004E7AA4">
        <w:rPr>
          <w:rFonts w:asciiTheme="minorBidi" w:eastAsia="Calibri" w:hAnsiTheme="minorBidi"/>
        </w:rPr>
        <w:fldChar w:fldCharType="end"/>
      </w:r>
      <w:r w:rsidR="00C633BF">
        <w:rPr>
          <w:rFonts w:asciiTheme="minorBidi" w:eastAsia="Calibri" w:hAnsiTheme="minorBidi"/>
        </w:rPr>
        <w:t xml:space="preserve">. </w:t>
      </w:r>
      <w:r w:rsidR="005A0BD9">
        <w:rPr>
          <w:rFonts w:asciiTheme="minorBidi" w:eastAsia="Calibri" w:hAnsiTheme="minorBidi"/>
        </w:rPr>
        <w:t>Extracellularly</w:t>
      </w:r>
      <w:r w:rsidR="001740D8">
        <w:rPr>
          <w:rFonts w:asciiTheme="minorBidi" w:eastAsia="Calibri" w:hAnsiTheme="minorBidi"/>
        </w:rPr>
        <w:t xml:space="preserve"> </w:t>
      </w:r>
      <w:r w:rsidR="005A0BD9">
        <w:rPr>
          <w:rFonts w:asciiTheme="minorBidi" w:eastAsia="Calibri" w:hAnsiTheme="minorBidi"/>
        </w:rPr>
        <w:t>NETs</w:t>
      </w:r>
      <w:r w:rsidR="001740D8">
        <w:rPr>
          <w:rFonts w:asciiTheme="minorBidi" w:eastAsia="Calibri" w:hAnsiTheme="minorBidi"/>
        </w:rPr>
        <w:t xml:space="preserve"> are formed</w:t>
      </w:r>
      <w:r w:rsidR="005A0BD9">
        <w:rPr>
          <w:rFonts w:asciiTheme="minorBidi" w:eastAsia="Calibri" w:hAnsiTheme="minorBidi"/>
        </w:rPr>
        <w:t xml:space="preserve">, in which </w:t>
      </w:r>
      <w:r w:rsidR="00796D3E">
        <w:rPr>
          <w:rFonts w:asciiTheme="minorBidi" w:eastAsia="Calibri" w:hAnsiTheme="minorBidi"/>
        </w:rPr>
        <w:t xml:space="preserve">neutrophil </w:t>
      </w:r>
      <w:r w:rsidR="005A0BD9">
        <w:rPr>
          <w:rFonts w:asciiTheme="minorBidi" w:eastAsia="Calibri" w:hAnsiTheme="minorBidi"/>
        </w:rPr>
        <w:t xml:space="preserve">DNAs are covered with granular proteins, elastase, myeloperoxidases, </w:t>
      </w:r>
      <w:proofErr w:type="spellStart"/>
      <w:r w:rsidR="005A0BD9">
        <w:rPr>
          <w:rFonts w:asciiTheme="minorBidi" w:eastAsia="Calibri" w:hAnsiTheme="minorBidi"/>
        </w:rPr>
        <w:t>calproteins</w:t>
      </w:r>
      <w:proofErr w:type="spellEnd"/>
      <w:r w:rsidR="00796D3E">
        <w:rPr>
          <w:rFonts w:asciiTheme="minorBidi" w:eastAsia="Calibri" w:hAnsiTheme="minorBidi"/>
        </w:rPr>
        <w:t xml:space="preserve"> restricting the </w:t>
      </w:r>
      <w:proofErr w:type="spellStart"/>
      <w:r w:rsidR="00796D3E">
        <w:rPr>
          <w:rFonts w:asciiTheme="minorBidi" w:eastAsia="Calibri" w:hAnsiTheme="minorBidi"/>
        </w:rPr>
        <w:t>pseudohyphal</w:t>
      </w:r>
      <w:proofErr w:type="spellEnd"/>
      <w:r w:rsidR="00796D3E">
        <w:rPr>
          <w:rFonts w:asciiTheme="minorBidi" w:eastAsia="Calibri" w:hAnsiTheme="minorBidi"/>
        </w:rPr>
        <w:t xml:space="preserve"> growth of </w:t>
      </w:r>
      <w:r w:rsidR="00796D3E" w:rsidRPr="00796D3E">
        <w:rPr>
          <w:rFonts w:asciiTheme="minorBidi" w:eastAsia="Calibri" w:hAnsiTheme="minorBidi"/>
          <w:i/>
          <w:iCs/>
        </w:rPr>
        <w:t>C. albicans</w:t>
      </w:r>
      <w:r w:rsidR="004E7AA4">
        <w:rPr>
          <w:rFonts w:asciiTheme="minorBidi" w:eastAsia="Calibri" w:hAnsiTheme="minorBidi"/>
          <w:i/>
          <w:iCs/>
        </w:rPr>
        <w:fldChar w:fldCharType="begin" w:fldLock="1"/>
      </w:r>
      <w:r w:rsidR="00657155">
        <w:rPr>
          <w:rFonts w:asciiTheme="minorBidi" w:eastAsia="Calibri" w:hAnsiTheme="minorBidi"/>
          <w:i/>
          <w:iCs/>
        </w:rPr>
        <w:instrText>ADDIN CSL_CITATION {"citationItems":[{"id":"ITEM-1","itemData":{"DOI":"10.1111/j.1462-5822.2005.00659.x","ISSN":"1462-5814","PMID":"16548892","abstract":"Neutrophils phagocytose and kill microbes upon phagolysosomal fusion. Recently we found that activated neutrophils form extracellular fibres that consist of granule proteins and chromatin. These neutrophil extracellular traps (NETs) degrade virulence factors and kill Gram positive and negative bacteria. Here we show for the first time that Candida albicans, a eukaryotic pathogen, induces NET-formation and is susceptible to NET-mediated killing. C. albicans is the predominant aetiologic agent of fungal infections in humans, particularly in immunocompromised hosts. One major virulence trait of C. albicans is its ability to reversibly switch from singular budding cells to filamentous hyphae. We demonstrate that NETs kill both yeast-form and hyphal cells, and that granule components mediate fungal killing. Taken together our data indicate that neutrophils trap and kill ascomycetous yeasts by forming NETs.","author":[{"dropping-particle":"","family":"Urban","given":"Constantin F.","non-dropping-particle":"","parse-names":false,"suffix":""},{"dropping-particle":"","family":"Reichard","given":"Ulrike","non-dropping-particle":"","parse-names":false,"suffix":""},{"dropping-particle":"","family":"Brinkmann","given":"Volker","non-dropping-particle":"","parse-names":false,"suffix":""},{"dropping-particle":"","family":"Zychlinsky","given":"Arturo","non-dropping-particle":"","parse-names":false,"suffix":""}],"container-title":"Cellular Microbiology","id":"ITEM-1","issue":"4","issued":{"date-parts":[["2006","4"]]},"page":"668-676","title":"Neutrophil extracellular traps capture and kill Candida albicans yeast and hyphal forms","type":"article-journal","volume":"8"},"uris":["http://www.mendeley.com/documents/?uuid=fa9f36e2-7ac5-3877-a528-077160764e0b"]},{"id":"ITEM-2","itemData":{"DOI":"10.1093/mmy/myu029","ISSN":"1460-2709","PMID":"25023483","abstract":"Systemic infection caused by Candida species is the fourth leading cause of nosocomial bloodstream infection in modern hospitals and carries high morbidity and mortality despite antifungal therapy. A recent surge of immunological studies in the mouse models of systemic candidiasis and the parallel discovery and phenotypic characterization of inherited genetic disorders in antifungal immune factors that are associated with enhanced susceptibility or resistance to the infection have provided new insights into the cellular and molecular basis of protective innate immune responses against Candida. In this review, the new developments in our understanding of how the mammalian immune system responds to systemic Candida challenge are synthesized and important future research directions are highlighted.","author":[{"dropping-particle":"","family":"Lionakis","given":"Michail S","non-dropping-particle":"","parse-names":false,"suffix":""}],"container-title":"Medical mycology","id":"ITEM-2","issue":"6","issued":{"date-parts":[["2014","8"]]},"page":"555-64","publisher":"Oxford University Press","title":"New insights into innate immune control of systemic candidiasis.","type":"article-journal","volume":"52"},"uris":["http://www.mendeley.com/documents/?uuid=f2489f09-5f2f-3ae3-a1f1-a4cd281dd607"]}],"mendeley":{"formattedCitation":"(Lionakis, 2014; Urban et al., 2006)","plainTextFormattedCitation":"(Lionakis, 2014; Urban et al., 2006)","previouslyFormattedCitation":"(Lionakis, 2014; Urban et al., 2006)"},"properties":{"noteIndex":0},"schema":"https://github.com/citation-style-language/schema/raw/master/csl-citation.json"}</w:instrText>
      </w:r>
      <w:r w:rsidR="004E7AA4">
        <w:rPr>
          <w:rFonts w:asciiTheme="minorBidi" w:eastAsia="Calibri" w:hAnsiTheme="minorBidi"/>
          <w:i/>
          <w:iCs/>
        </w:rPr>
        <w:fldChar w:fldCharType="separate"/>
      </w:r>
      <w:r w:rsidR="004E7AA4" w:rsidRPr="004E7AA4">
        <w:rPr>
          <w:rFonts w:asciiTheme="minorBidi" w:eastAsia="Calibri" w:hAnsiTheme="minorBidi"/>
          <w:iCs/>
          <w:noProof/>
        </w:rPr>
        <w:t>(</w:t>
      </w:r>
      <w:proofErr w:type="spellStart"/>
      <w:r w:rsidR="004E7AA4" w:rsidRPr="004E7AA4">
        <w:rPr>
          <w:rFonts w:asciiTheme="minorBidi" w:eastAsia="Calibri" w:hAnsiTheme="minorBidi"/>
          <w:iCs/>
          <w:noProof/>
        </w:rPr>
        <w:t>Lionakis</w:t>
      </w:r>
      <w:proofErr w:type="spellEnd"/>
      <w:r w:rsidR="004E7AA4" w:rsidRPr="004E7AA4">
        <w:rPr>
          <w:rFonts w:asciiTheme="minorBidi" w:eastAsia="Calibri" w:hAnsiTheme="minorBidi"/>
          <w:iCs/>
          <w:noProof/>
        </w:rPr>
        <w:t>, 2014; Urban et al., 2006)</w:t>
      </w:r>
      <w:r w:rsidR="004E7AA4">
        <w:rPr>
          <w:rFonts w:asciiTheme="minorBidi" w:eastAsia="Calibri" w:hAnsiTheme="minorBidi"/>
          <w:i/>
          <w:iCs/>
        </w:rPr>
        <w:fldChar w:fldCharType="end"/>
      </w:r>
      <w:r w:rsidR="00796D3E">
        <w:rPr>
          <w:rFonts w:asciiTheme="minorBidi" w:eastAsia="Calibri" w:hAnsiTheme="minorBidi"/>
        </w:rPr>
        <w:t>.</w:t>
      </w:r>
      <w:r w:rsidR="004B5779">
        <w:rPr>
          <w:rFonts w:asciiTheme="minorBidi" w:eastAsia="Calibri" w:hAnsiTheme="minorBidi"/>
        </w:rPr>
        <w:t xml:space="preserve"> Together, these facts highlight that neutrophils either by oxidative or non-oxidative means play vital role in killing </w:t>
      </w:r>
      <w:r w:rsidR="004B5779" w:rsidRPr="004B5779">
        <w:rPr>
          <w:rFonts w:asciiTheme="minorBidi" w:eastAsia="Calibri" w:hAnsiTheme="minorBidi"/>
          <w:i/>
          <w:iCs/>
        </w:rPr>
        <w:t>Candida</w:t>
      </w:r>
      <w:r w:rsidR="004B5779">
        <w:rPr>
          <w:rFonts w:asciiTheme="minorBidi" w:eastAsia="Calibri" w:hAnsiTheme="minorBidi"/>
        </w:rPr>
        <w:t xml:space="preserve">, hence patients suffering from neutropenia are </w:t>
      </w:r>
      <w:r w:rsidR="006F7706">
        <w:rPr>
          <w:rFonts w:asciiTheme="minorBidi" w:eastAsia="Calibri" w:hAnsiTheme="minorBidi"/>
        </w:rPr>
        <w:t>at</w:t>
      </w:r>
      <w:r w:rsidR="004B5779">
        <w:rPr>
          <w:rFonts w:asciiTheme="minorBidi" w:eastAsia="Calibri" w:hAnsiTheme="minorBidi"/>
        </w:rPr>
        <w:t xml:space="preserve"> high risk of </w:t>
      </w:r>
      <w:r w:rsidR="004B5779" w:rsidRPr="004B5779">
        <w:rPr>
          <w:rFonts w:asciiTheme="minorBidi" w:eastAsia="Calibri" w:hAnsiTheme="minorBidi"/>
          <w:i/>
          <w:iCs/>
        </w:rPr>
        <w:t>Candida</w:t>
      </w:r>
      <w:r w:rsidR="004B5779">
        <w:rPr>
          <w:rFonts w:asciiTheme="minorBidi" w:eastAsia="Calibri" w:hAnsiTheme="minorBidi"/>
        </w:rPr>
        <w:t xml:space="preserve"> infections. Intriguingly, neutrophils number and timing are important for efficient killing. Studies have shown that before contacting with </w:t>
      </w:r>
      <w:r w:rsidR="004B5779" w:rsidRPr="004B5779">
        <w:rPr>
          <w:rFonts w:asciiTheme="minorBidi" w:eastAsia="Calibri" w:hAnsiTheme="minorBidi"/>
          <w:i/>
          <w:iCs/>
        </w:rPr>
        <w:t>Candida</w:t>
      </w:r>
      <w:r w:rsidR="004B5779">
        <w:rPr>
          <w:rFonts w:asciiTheme="minorBidi" w:eastAsia="Calibri" w:hAnsiTheme="minorBidi"/>
        </w:rPr>
        <w:t xml:space="preserve"> cells</w:t>
      </w:r>
      <w:r w:rsidR="00361B45">
        <w:rPr>
          <w:rFonts w:asciiTheme="minorBidi" w:eastAsia="Calibri" w:hAnsiTheme="minorBidi"/>
        </w:rPr>
        <w:t xml:space="preserve">, </w:t>
      </w:r>
      <w:r w:rsidR="004B5779">
        <w:rPr>
          <w:rFonts w:asciiTheme="minorBidi" w:eastAsia="Calibri" w:hAnsiTheme="minorBidi"/>
        </w:rPr>
        <w:t xml:space="preserve"> </w:t>
      </w:r>
      <w:r w:rsidR="00361B45">
        <w:rPr>
          <w:rFonts w:asciiTheme="minorBidi" w:eastAsia="Calibri" w:hAnsiTheme="minorBidi"/>
        </w:rPr>
        <w:t>trafficking</w:t>
      </w:r>
      <w:r w:rsidR="004B5779">
        <w:rPr>
          <w:rFonts w:asciiTheme="minorBidi" w:eastAsia="Calibri" w:hAnsiTheme="minorBidi"/>
        </w:rPr>
        <w:t xml:space="preserve"> the site of infection</w:t>
      </w:r>
      <w:r w:rsidR="00361B45">
        <w:rPr>
          <w:rFonts w:asciiTheme="minorBidi" w:eastAsia="Calibri" w:hAnsiTheme="minorBidi"/>
        </w:rPr>
        <w:t xml:space="preserve"> within 24hr is critical for neutrophils</w:t>
      </w:r>
      <w:r w:rsidR="00E87C09">
        <w:rPr>
          <w:rFonts w:asciiTheme="minorBidi" w:eastAsia="Calibri" w:hAnsiTheme="minorBidi"/>
        </w:rPr>
        <w:t>,</w:t>
      </w:r>
      <w:r w:rsidR="000B6D28">
        <w:rPr>
          <w:rFonts w:asciiTheme="minorBidi" w:eastAsia="Calibri" w:hAnsiTheme="minorBidi"/>
        </w:rPr>
        <w:t xml:space="preserve"> as delayed recruitment would render neutrophils inefficient to invade the pathogens</w:t>
      </w:r>
      <w:r w:rsidR="00361B45">
        <w:rPr>
          <w:rFonts w:asciiTheme="minorBidi" w:eastAsia="Calibri" w:hAnsiTheme="minorBidi"/>
        </w:rPr>
        <w:fldChar w:fldCharType="begin" w:fldLock="1"/>
      </w:r>
      <w:r w:rsidR="004E7AA4">
        <w:rPr>
          <w:rFonts w:asciiTheme="minorBidi" w:eastAsia="Calibri" w:hAnsiTheme="minorBidi"/>
        </w:rPr>
        <w:instrText>ADDIN CSL_CITATION {"citationItems":[{"id":"ITEM-1","itemData":{"DOI":"10.1159/000321157","ISSN":"1662-8128","PMID":"21063074","abstract":"In a fatal mouse model of invasive candidiasis (IC), fungal burden changes with variable dynamics in the kidney, brain, spleen, and liver and declines in all organs except for the kidney, which inexorably loses function. Since leukocytes are required to control Candida, we hypothesized that differential leukocyte infiltration determines organ-specific outcome of the infection. We defined leukocyte accumulation in the blood, kidney, brain, spleen, and liver after infection using fluorescent-activated cell sorting (FACS) and immunohistochemistry. Accumulation of Ly6c(int)CD11b(+) neutrophils predominated in all organs except the brain, where CD45(int)CD11b(+)CD11c(-) microglia were the major leukocytes detected, surrounding foci of invading Candida. Significantly more neutrophils accumulated in the spleen and liver than in the kidney during the first 24 h after infection, when neutrophil presence is critical for Candida control. Conversely, at later time points only the kidney continued to accumulate neutrophils, associated with immunopathology and organ failure. The distribution of neutrophils was completely different in each organ, with large abscesses exclusively forming in the kidney. Candida filamentation, an essential virulence factor, was seen in the kidney but not in the spleen or liver. IC induced Ly6c(hi)CD11b(+) inflammatory monocyte and NK1.1(+) cell expansion in the blood and all organs tested, and MHCII(+)F4/80(+)CD11c(-) macrophage accumulation, mainly in the spleen and liver. This study is the first detailed analysis of leukocyte subsets accumulating in different target organs during IC. The results delineate immune responses to the same pathogen that are highly idiosyncratic for each organ tested. The work provides novel insights into the balance between effective host defense and immunopathology in IC.","author":[{"dropping-particle":"","family":"Lionakis","given":"Michail S.","non-dropping-particle":"","parse-names":false,"suffix":""},{"dropping-particle":"","family":"Lim","given":"Jean K.","non-dropping-particle":"","parse-names":false,"suffix":""},{"dropping-particle":"","family":"Lee","given":"Chyi-Chia Richard","non-dropping-particle":"","parse-names":false,"suffix":""},{"dropping-particle":"","family":"Murphy","given":"Philip M.","non-dropping-particle":"","parse-names":false,"suffix":""}],"container-title":"Journal of Innate Immunity","id":"ITEM-1","issue":"2","issued":{"date-parts":[["2011"]]},"page":"180-199","title":"Organ-Specific Innate Immune Responses in a Mouse Model of Invasive Candidiasis","type":"article-journal","volume":"3"},"uris":["http://www.mendeley.com/documents/?uuid=d1073772-fff6-3bd2-9640-5547c56be5c1"]}],"mendeley":{"formattedCitation":"(Lionakis et al., 2011)","plainTextFormattedCitation":"(Lionakis et al., 2011)","previouslyFormattedCitation":"(Lionakis et al., 2011)"},"properties":{"noteIndex":0},"schema":"https://github.com/citation-style-language/schema/raw/master/csl-citation.json"}</w:instrText>
      </w:r>
      <w:r w:rsidR="00361B45">
        <w:rPr>
          <w:rFonts w:asciiTheme="minorBidi" w:eastAsia="Calibri" w:hAnsiTheme="minorBidi"/>
        </w:rPr>
        <w:fldChar w:fldCharType="separate"/>
      </w:r>
      <w:r w:rsidR="00361B45" w:rsidRPr="00361B45">
        <w:rPr>
          <w:rFonts w:asciiTheme="minorBidi" w:eastAsia="Calibri" w:hAnsiTheme="minorBidi"/>
          <w:noProof/>
        </w:rPr>
        <w:t>(</w:t>
      </w:r>
      <w:proofErr w:type="spellStart"/>
      <w:r w:rsidR="00361B45" w:rsidRPr="00361B45">
        <w:rPr>
          <w:rFonts w:asciiTheme="minorBidi" w:eastAsia="Calibri" w:hAnsiTheme="minorBidi"/>
          <w:noProof/>
        </w:rPr>
        <w:t>Lionakis</w:t>
      </w:r>
      <w:proofErr w:type="spellEnd"/>
      <w:r w:rsidR="00361B45" w:rsidRPr="00361B45">
        <w:rPr>
          <w:rFonts w:asciiTheme="minorBidi" w:eastAsia="Calibri" w:hAnsiTheme="minorBidi"/>
          <w:noProof/>
        </w:rPr>
        <w:t xml:space="preserve"> et al., 2011)</w:t>
      </w:r>
      <w:r w:rsidR="00361B45">
        <w:rPr>
          <w:rFonts w:asciiTheme="minorBidi" w:eastAsia="Calibri" w:hAnsiTheme="minorBidi"/>
        </w:rPr>
        <w:fldChar w:fldCharType="end"/>
      </w:r>
      <w:r w:rsidR="000B6D28">
        <w:rPr>
          <w:rFonts w:asciiTheme="minorBidi" w:eastAsia="Calibri" w:hAnsiTheme="minorBidi"/>
        </w:rPr>
        <w:t xml:space="preserve">. </w:t>
      </w:r>
    </w:p>
    <w:p w:rsidR="009E1574" w:rsidRDefault="00D67FBF" w:rsidP="000C0C28">
      <w:pPr>
        <w:spacing w:line="360" w:lineRule="auto"/>
        <w:jc w:val="both"/>
        <w:rPr>
          <w:rFonts w:asciiTheme="minorBidi" w:eastAsia="Calibri" w:hAnsiTheme="minorBidi"/>
        </w:rPr>
      </w:pPr>
      <w:r w:rsidRPr="00235329">
        <w:rPr>
          <w:rFonts w:asciiTheme="minorBidi" w:eastAsia="Calibri" w:hAnsiTheme="minorBidi"/>
          <w:i/>
          <w:iCs/>
        </w:rPr>
        <w:t>Candida glabrata</w:t>
      </w:r>
      <w:r>
        <w:rPr>
          <w:rFonts w:asciiTheme="minorBidi" w:eastAsia="Calibri" w:hAnsiTheme="minorBidi"/>
        </w:rPr>
        <w:t xml:space="preserve"> are readily trapped in neutrophilic NETs upon engulfment and further get killed. </w:t>
      </w:r>
      <w:r w:rsidR="00C16F6A">
        <w:rPr>
          <w:rFonts w:asciiTheme="minorBidi" w:eastAsia="Calibri" w:hAnsiTheme="minorBidi"/>
        </w:rPr>
        <w:t xml:space="preserve">Chemoattractant </w:t>
      </w:r>
      <w:r w:rsidR="00DB1876">
        <w:rPr>
          <w:rFonts w:asciiTheme="minorBidi" w:eastAsia="Calibri" w:hAnsiTheme="minorBidi"/>
        </w:rPr>
        <w:t xml:space="preserve">like MIP-1œ and MIP-1ß </w:t>
      </w:r>
      <w:r w:rsidR="00C16F6A">
        <w:rPr>
          <w:rFonts w:asciiTheme="minorBidi" w:eastAsia="Calibri" w:hAnsiTheme="minorBidi"/>
        </w:rPr>
        <w:t xml:space="preserve">are secreted by </w:t>
      </w:r>
      <w:r w:rsidR="00C16F6A" w:rsidRPr="00C16F6A">
        <w:rPr>
          <w:rFonts w:asciiTheme="minorBidi" w:eastAsia="Calibri" w:hAnsiTheme="minorBidi"/>
          <w:i/>
          <w:iCs/>
        </w:rPr>
        <w:t>C. glabrata</w:t>
      </w:r>
      <w:r w:rsidR="00C16F6A">
        <w:rPr>
          <w:rFonts w:asciiTheme="minorBidi" w:eastAsia="Calibri" w:hAnsiTheme="minorBidi"/>
        </w:rPr>
        <w:t xml:space="preserve"> activated neutrophils to induce migration of other monocytes at the site of infection</w:t>
      </w:r>
      <w:r w:rsidR="00657155">
        <w:rPr>
          <w:rFonts w:asciiTheme="minorBidi" w:eastAsia="Calibri" w:hAnsiTheme="minorBidi"/>
        </w:rPr>
        <w:fldChar w:fldCharType="begin" w:fldLock="1"/>
      </w:r>
      <w:r w:rsidR="00657155">
        <w:rPr>
          <w:rFonts w:asciiTheme="minorBidi" w:eastAsia="Calibri" w:hAnsiTheme="minorBidi"/>
        </w:rPr>
        <w:instrText>ADDIN CSL_CITATION {"citationItems":[{"id":"ITEM-1","itemData":{"DOI":"10.1111/cmi.12443","ISSN":"14625814","author":[{"dropping-particle":"","family":"Duggan","given":"Seána","non-dropping-particle":"","parse-names":false,"suffix":""},{"dropping-particle":"","family":"Essig","given":"Fabian","non-dropping-particle":"","parse-names":false,"suffix":""},{"dropping-particle":"","family":"Hünniger","given":"Kerstin","non-dropping-particle":"","parse-names":false,"suffix":""},{"dropping-particle":"","family":"Mokhtari","given":"Zeinab","non-dropping-particle":"","parse-names":false,"suffix":""},{"dropping-particle":"","family":"Bauer","given":"Laura","non-dropping-particle":"","parse-names":false,"suffix":""},{"dropping-particle":"","family":"Lehnert","given":"Teresa","non-dropping-particle":"","parse-names":false,"suffix":""},{"dropping-particle":"","family":"Brandes","given":"Susanne","non-dropping-particle":"","parse-names":false,"suffix":""},{"dropping-particle":"","family":"Häder","given":"Antje","non-dropping-particle":"","parse-names":false,"suffix":""},{"dropping-particle":"","family":"Jacobsen","given":"Ilse D.","non-dropping-particle":"","parse-names":false,"suffix":""},{"dropping-particle":"","family":"Martin","given":"Ronny","non-dropping-particle":"","parse-names":false,"suffix":""},{"dropping-particle":"","family":"Figge","given":"Marc Thilo","non-dropping-particle":"","parse-names":false,"suffix":""},{"dropping-particle":"","family":"Kurzai","given":"Oliver","non-dropping-particle":"","parse-names":false,"suffix":""}],"container-title":"Cellular Microbiology","id":"ITEM-1","issue":"9","issued":{"date-parts":[["2015","9","1"]]},"page":"1259-1276","publisher":"John Wiley &amp; Sons, Ltd (10.1111)","title":"Neutrophil activation by &lt;i&gt;C&lt;/i&gt; &lt;i&gt;andida glabrata&lt;/i&gt; but not &lt;i&gt;C&lt;/i&gt; &lt;i&gt;andida albicans&lt;/i&gt; promotes fungal uptake by monocytes","type":"article-journal","volume":"17"},"uris":["http://www.mendeley.com/documents/?uuid=80f8270a-d1c1-3aa1-9eaf-ba0616785a29"]}],"mendeley":{"formattedCitation":"(Duggan et al., 2015)","plainTextFormattedCitation":"(Duggan et al., 2015)","previouslyFormattedCitation":"(Duggan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(Duggan et al., 2015)</w:t>
      </w:r>
      <w:r w:rsidR="00657155">
        <w:rPr>
          <w:rFonts w:asciiTheme="minorBidi" w:eastAsia="Calibri" w:hAnsiTheme="minorBidi"/>
        </w:rPr>
        <w:fldChar w:fldCharType="end"/>
      </w:r>
      <w:r w:rsidR="00C16F6A">
        <w:rPr>
          <w:rFonts w:asciiTheme="minorBidi" w:eastAsia="Calibri" w:hAnsiTheme="minorBidi"/>
        </w:rPr>
        <w:t xml:space="preserve">. </w:t>
      </w:r>
      <w:r w:rsidR="00062DBB">
        <w:rPr>
          <w:rFonts w:asciiTheme="minorBidi" w:eastAsia="Calibri" w:hAnsiTheme="minorBidi"/>
        </w:rPr>
        <w:t xml:space="preserve">Studies have also shown that phagocytosed </w:t>
      </w:r>
      <w:r w:rsidR="00062DBB" w:rsidRPr="00283050">
        <w:rPr>
          <w:rFonts w:asciiTheme="minorBidi" w:eastAsia="Calibri" w:hAnsiTheme="minorBidi"/>
          <w:i/>
          <w:iCs/>
        </w:rPr>
        <w:t>C. glabrata</w:t>
      </w:r>
      <w:r w:rsidR="00062DBB">
        <w:rPr>
          <w:rFonts w:asciiTheme="minorBidi" w:eastAsia="Calibri" w:hAnsiTheme="minorBidi"/>
        </w:rPr>
        <w:t xml:space="preserve"> cells are also dumped to elicit immune response</w:t>
      </w:r>
      <w:r w:rsidR="00657155">
        <w:rPr>
          <w:rFonts w:asciiTheme="minorBidi" w:eastAsia="Calibri" w:hAnsiTheme="minorBidi"/>
        </w:rPr>
        <w:t xml:space="preserve"> </w:t>
      </w:r>
      <w:r w:rsidR="00657155">
        <w:rPr>
          <w:rFonts w:asciiTheme="minorBidi" w:eastAsia="Calibri" w:hAnsiTheme="minorBidi"/>
        </w:rPr>
        <w:fldChar w:fldCharType="begin" w:fldLock="1"/>
      </w:r>
      <w:r w:rsidR="004A1655">
        <w:rPr>
          <w:rFonts w:asciiTheme="minorBidi" w:eastAsia="Calibri" w:hAnsiTheme="minorBidi"/>
        </w:rPr>
        <w:instrText>ADDIN CSL_CITATION {"citationItems":[{"id":"ITEM-1","itemData":{"DOI":"10.1016/j.fgb.2015.09.008","ISSN":"10871845","PMID":"26385824","abstract":"Interaction between fungal pathogens and human phagocytes can lead to remarkably variable outcomes, ranging from intracellular killing to prolonged survival and replication of the pathogen in the host cell. Using live cell imaging we observed primary human neutrophils that release phagocytosed Candida glabrata yeast cells after intracellular killing. This process, for which we propose the name \"dumping\", adds a new outcome to phagocyte-fungus interaction which may be of potential immunological importance as it allows professional antigen presenting cells to take up and process neutrophil-inactivated pathogens that in their viable state are able to evade intracellular degradation in these cells.","author":[{"dropping-particle":"","family":"Essig","given":"Fabian","non-dropping-particle":"","parse-names":false,"suffix":""},{"dropping-particle":"","family":"Hünniger","given":"Kerstin","non-dropping-particle":"","parse-names":false,"suffix":""},{"dropping-particle":"","family":"Dietrich","given":"Stefanie","non-dropping-particle":"","parse-names":false,"suffix":""},{"dropping-particle":"","family":"Figge","given":"Marc Thilo","non-dropping-particle":"","parse-names":false,"suffix":""},{"dropping-particle":"","family":"Kurzai","given":"Oliver","non-dropping-particle":"","parse-names":false,"suffix":""}],"container-title":"Fungal Genetics and Biology","id":"ITEM-1","issued":{"date-parts":[["2015","11"]]},"page":"37-40","title":"Human neutrophils dump Candida glabrata after intracellular killing","type":"article-journal","volume":"84"},"uris":["http://www.mendeley.com/documents/?uuid=c854eed7-d7a4-338f-a485-3898f424a03e"]}],"mendeley":{"formattedCitation":"(Essig et al., 2015)","plainTextFormattedCitation":"(Essig et al., 2015)","previouslyFormattedCitation":"(Essig et al., 2015)"},"properties":{"noteIndex":0},"schema":"https://github.com/citation-style-language/schema/raw/master/csl-citation.json"}</w:instrText>
      </w:r>
      <w:r w:rsidR="00657155">
        <w:rPr>
          <w:rFonts w:asciiTheme="minorBidi" w:eastAsia="Calibri" w:hAnsiTheme="minorBidi"/>
        </w:rPr>
        <w:fldChar w:fldCharType="separate"/>
      </w:r>
      <w:r w:rsidR="00657155" w:rsidRPr="00657155">
        <w:rPr>
          <w:rFonts w:asciiTheme="minorBidi" w:eastAsia="Calibri" w:hAnsiTheme="minorBidi"/>
          <w:noProof/>
        </w:rPr>
        <w:t>(Essig et al., 2015)</w:t>
      </w:r>
      <w:r w:rsidR="00657155">
        <w:rPr>
          <w:rFonts w:asciiTheme="minorBidi" w:eastAsia="Calibri" w:hAnsiTheme="minorBidi"/>
        </w:rPr>
        <w:fldChar w:fldCharType="end"/>
      </w:r>
      <w:r w:rsidR="00062DBB">
        <w:rPr>
          <w:rFonts w:asciiTheme="minorBidi" w:eastAsia="Calibri" w:hAnsiTheme="minorBidi"/>
        </w:rPr>
        <w:t>.</w:t>
      </w:r>
      <w:r w:rsidR="0079296D">
        <w:rPr>
          <w:rFonts w:asciiTheme="minorBidi" w:eastAsia="Calibri" w:hAnsiTheme="minorBidi"/>
        </w:rPr>
        <w:t xml:space="preserve"> In response to neutrophil attack this fungal pathogen produces tryptophan-based pigment to protect itself</w:t>
      </w:r>
      <w:r w:rsidR="004A1655">
        <w:rPr>
          <w:rFonts w:asciiTheme="minorBidi" w:eastAsia="Calibri" w:hAnsiTheme="minorBidi"/>
        </w:rPr>
        <w:t xml:space="preserve"> </w:t>
      </w:r>
      <w:r w:rsidR="004A1655">
        <w:rPr>
          <w:rFonts w:asciiTheme="minorBidi" w:eastAsia="Calibri" w:hAnsiTheme="minorBidi"/>
        </w:rPr>
        <w:fldChar w:fldCharType="begin" w:fldLock="1"/>
      </w:r>
      <w:r w:rsidR="00605445">
        <w:rPr>
          <w:rFonts w:asciiTheme="minorBidi" w:eastAsia="Calibri" w:hAnsiTheme="minorBidi"/>
        </w:rPr>
        <w:instrText>ADDIN CSL_CITATION {"citationItems":[{"id":"ITEM-1","itemData":{"DOI":"10.1038/s41598-017-13588-6","ISSN":"2045-2322","PMID":"29026191","abstract":"Candida spp. adhere to medical devices, such as catheters, forming drug-tolerant biofilms that resist killing by the immune system. Little is known about how C. glabrata, an emerging pathogen, resists attack by phagocytes. Here we show that upon encounter with planktonic (non-biofilm) C. glabrata, human neutrophils initially phagocytose the yeast and subsequently release neutrophil extracellular traps (NETs), complexes of DNA, histones, and proteins capable of inhibiting fungal growth and dissemination. When exposed to C. glabrata biofilms, neutrophils also release NETs, but significantly fewer than in response to planktonic cells. Impaired killing of biofilm parallels the decrease in NET production. Compared to biofilm, neutrophils generate higher levels of reactive oxygen species (ROS) when presented with planktonic organisms, and pharmacologic inhibition of NADPH-oxidase partially impairs NET production. In contrast, inhibition of phagocytosis nearly completely blocks NET release to both biofilm and planktonic organisms. Imaging of the host response to C. glabrata in a rat vascular model of infection supports a role for NET release in vivo. Taken together, these findings show that C. glabrata triggers NET release. The diminished NET response to C. glabrata biofilms likely contributes to the resilience of these structured communities to host defenses.","author":[{"dropping-particle":"","family":"Johnson","given":"Chad J.","non-dropping-particle":"","parse-names":false,"suffix":""},{"dropping-particle":"","family":"Kernien","given":"John F.","non-dropping-particle":"","parse-names":false,"suffix":""},{"dropping-particle":"","family":"Hoyer","given":"Amanda R.","non-dropping-particle":"","parse-names":false,"suffix":""},{"dropping-particle":"","family":"Nett","given":"Jeniel E.","non-dropping-particle":"","parse-names":false,"suffix":""}],"container-title":"Scientific Reports","id":"ITEM-1","issue":"1","issued":{"date-parts":[["2017","12","12"]]},"page":"13065","title":"Mechanisms involved in the triggering of neutrophil extracellular traps (NETs) by Candida glabrata during planktonic and biofilm growth","type":"article-journal","volume":"7"},"uris":["http://www.mendeley.com/documents/?uuid=239203d2-3af8-30e7-a518-1c5c05574c47"]}],"mendeley":{"formattedCitation":"(Johnson et al., 2017)","plainTextFormattedCitation":"(Johnson et al., 2017)","previouslyFormattedCitation":"(Johnson et al., 2017)"},"properties":{"noteIndex":0},"schema":"https://github.com/citation-style-language/schema/raw/master/csl-citation.json"}</w:instrText>
      </w:r>
      <w:r w:rsidR="004A1655">
        <w:rPr>
          <w:rFonts w:asciiTheme="minorBidi" w:eastAsia="Calibri" w:hAnsiTheme="minorBidi"/>
        </w:rPr>
        <w:fldChar w:fldCharType="separate"/>
      </w:r>
      <w:r w:rsidR="004A1655" w:rsidRPr="004A1655">
        <w:rPr>
          <w:rFonts w:asciiTheme="minorBidi" w:eastAsia="Calibri" w:hAnsiTheme="minorBidi"/>
          <w:noProof/>
        </w:rPr>
        <w:t>(Johnson et al., 2017)</w:t>
      </w:r>
      <w:r w:rsidR="004A1655">
        <w:rPr>
          <w:rFonts w:asciiTheme="minorBidi" w:eastAsia="Calibri" w:hAnsiTheme="minorBidi"/>
        </w:rPr>
        <w:fldChar w:fldCharType="end"/>
      </w:r>
      <w:r w:rsidR="0079296D">
        <w:rPr>
          <w:rFonts w:asciiTheme="minorBidi" w:eastAsia="Calibri" w:hAnsiTheme="minorBidi"/>
        </w:rPr>
        <w:t xml:space="preserve">, however, details of </w:t>
      </w:r>
      <w:r w:rsidR="0079296D" w:rsidRPr="0079296D">
        <w:rPr>
          <w:rFonts w:asciiTheme="minorBidi" w:eastAsia="Calibri" w:hAnsiTheme="minorBidi"/>
          <w:i/>
          <w:iCs/>
        </w:rPr>
        <w:t>C. glabrata</w:t>
      </w:r>
      <w:r w:rsidR="0079296D">
        <w:rPr>
          <w:rFonts w:asciiTheme="minorBidi" w:eastAsia="Calibri" w:hAnsiTheme="minorBidi"/>
        </w:rPr>
        <w:t xml:space="preserve">-neutrophil relations are not yet clear. </w:t>
      </w:r>
    </w:p>
    <w:p w:rsidR="009E1574" w:rsidRPr="00FD3EC6" w:rsidRDefault="009E1574"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6" w:name="_Toc33103225"/>
      <w:r w:rsidRPr="00FD3EC6">
        <w:rPr>
          <w:rStyle w:val="Strong"/>
          <w:rFonts w:ascii="Bangla MN" w:eastAsia="Calibri" w:hAnsi="Bangla MN"/>
          <w:b w:val="0"/>
          <w:color w:val="1F3864" w:themeColor="accent1" w:themeShade="80"/>
          <w:sz w:val="28"/>
          <w:szCs w:val="24"/>
        </w:rPr>
        <w:t>Antimicrobial peptides</w:t>
      </w:r>
      <w:bookmarkEnd w:id="26"/>
    </w:p>
    <w:p w:rsidR="00BC4276" w:rsidRDefault="001F1E6C" w:rsidP="009E1574">
      <w:pPr>
        <w:spacing w:line="360" w:lineRule="auto"/>
        <w:jc w:val="both"/>
        <w:rPr>
          <w:rFonts w:asciiTheme="minorBidi" w:eastAsia="Calibri" w:hAnsiTheme="minorBidi"/>
        </w:rPr>
      </w:pPr>
      <w:r w:rsidRPr="001F1E6C">
        <w:rPr>
          <w:rFonts w:asciiTheme="minorBidi" w:eastAsia="Calibri" w:hAnsiTheme="minorBidi"/>
        </w:rPr>
        <w:t xml:space="preserve">Antimicrobial peptides </w:t>
      </w:r>
      <w:r w:rsidR="008618BA">
        <w:rPr>
          <w:rFonts w:asciiTheme="minorBidi" w:eastAsia="Calibri" w:hAnsiTheme="minorBidi"/>
        </w:rPr>
        <w:t xml:space="preserve">(AMP) </w:t>
      </w:r>
      <w:r w:rsidRPr="001F1E6C">
        <w:rPr>
          <w:rFonts w:asciiTheme="minorBidi" w:eastAsia="Calibri" w:hAnsiTheme="minorBidi"/>
        </w:rPr>
        <w:t>are small</w:t>
      </w:r>
      <w:r>
        <w:rPr>
          <w:rFonts w:asciiTheme="minorBidi" w:eastAsia="Calibri" w:hAnsiTheme="minorBidi"/>
        </w:rPr>
        <w:t xml:space="preserve"> sized</w:t>
      </w:r>
      <w:r w:rsidR="00FB6451">
        <w:rPr>
          <w:rFonts w:asciiTheme="minorBidi" w:eastAsia="Calibri" w:hAnsiTheme="minorBidi"/>
        </w:rPr>
        <w:t xml:space="preserve"> (10 - 50 amino acids)</w:t>
      </w:r>
      <w:r w:rsidRPr="001F1E6C">
        <w:rPr>
          <w:rFonts w:asciiTheme="minorBidi" w:eastAsia="Calibri" w:hAnsiTheme="minorBidi"/>
        </w:rPr>
        <w:t>, positively charged</w:t>
      </w:r>
      <w:r>
        <w:rPr>
          <w:rFonts w:asciiTheme="minorBidi" w:eastAsia="Calibri" w:hAnsiTheme="minorBidi"/>
        </w:rPr>
        <w:t xml:space="preserve">, cationic, amphipathic structures neutralizing variety of viruses, bacteria, protozoa and fungi. They show antimicrobial activity specifically by 1) Inhibiting DNA, RNA and protein synthesis. 2) Binding to DNA and RNA 3) Membrane permeabilization. 4) Inhibition of cell wall synthesis and enzyme activity. 5) Protein folding repressor. 5) </w:t>
      </w:r>
      <w:r w:rsidR="008618BA">
        <w:rPr>
          <w:rFonts w:asciiTheme="minorBidi" w:eastAsia="Calibri" w:hAnsiTheme="minorBidi"/>
        </w:rPr>
        <w:t>Inducing a</w:t>
      </w:r>
      <w:r>
        <w:rPr>
          <w:rFonts w:asciiTheme="minorBidi" w:eastAsia="Calibri" w:hAnsiTheme="minorBidi"/>
        </w:rPr>
        <w:t>poptosis</w:t>
      </w:r>
      <w:r w:rsidR="00BC4276">
        <w:rPr>
          <w:rFonts w:asciiTheme="minorBidi" w:eastAsia="Calibri" w:hAnsiTheme="minorBidi"/>
        </w:rPr>
        <w:t xml:space="preserve"> </w:t>
      </w:r>
      <w:r w:rsidR="00BC4276">
        <w:rPr>
          <w:rFonts w:asciiTheme="minorBidi" w:eastAsia="Calibri" w:hAnsiTheme="minorBidi"/>
        </w:rPr>
        <w:fldChar w:fldCharType="begin" w:fldLock="1"/>
      </w:r>
      <w:r w:rsidR="0061016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Compounds.","type":"article-journal","volume":"3"},"uris":["http://www.mendeley.com/documents/?uuid=9dc8f7a5-f4ca-3025-bcd6-5c2776d25778"]}],"mendeley":{"formattedCitation":"(Bondaryk et al., 2017)","plainTextFormattedCitation":"(Bondaryk et al., 2017)","previouslyFormattedCitation":"(Bondaryk et al., 2017)"},"properties":{"noteIndex":0},"schema":"https://github.com/citation-style-language/schema/raw/master/csl-citation.json"}</w:instrText>
      </w:r>
      <w:r w:rsidR="00BC4276">
        <w:rPr>
          <w:rFonts w:asciiTheme="minorBidi" w:eastAsia="Calibri" w:hAnsiTheme="minorBidi"/>
        </w:rPr>
        <w:fldChar w:fldCharType="separate"/>
      </w:r>
      <w:r w:rsidR="00BC4276" w:rsidRPr="00BC4276">
        <w:rPr>
          <w:rFonts w:asciiTheme="minorBidi" w:eastAsia="Calibri" w:hAnsiTheme="minorBidi"/>
          <w:noProof/>
        </w:rPr>
        <w:t>(Bondaryk et al., 2017)</w:t>
      </w:r>
      <w:r w:rsidR="00BC4276">
        <w:rPr>
          <w:rFonts w:asciiTheme="minorBidi" w:eastAsia="Calibri" w:hAnsiTheme="minorBidi"/>
        </w:rPr>
        <w:fldChar w:fldCharType="end"/>
      </w:r>
      <w:r w:rsidR="008618BA">
        <w:rPr>
          <w:rFonts w:asciiTheme="minorBidi" w:eastAsia="Calibri" w:hAnsiTheme="minorBidi"/>
        </w:rPr>
        <w:t xml:space="preserve">. Natural AMPs act as first line of </w:t>
      </w:r>
      <w:r w:rsidR="00204D8E">
        <w:rPr>
          <w:rFonts w:asciiTheme="minorBidi" w:eastAsia="Calibri" w:hAnsiTheme="minorBidi"/>
        </w:rPr>
        <w:t>defense</w:t>
      </w:r>
      <w:r w:rsidR="008618BA">
        <w:rPr>
          <w:rFonts w:asciiTheme="minorBidi" w:eastAsia="Calibri" w:hAnsiTheme="minorBidi"/>
        </w:rPr>
        <w:t xml:space="preserve"> against pathogens showing little toxicity against human cells and are stable under different conditions. </w:t>
      </w:r>
      <w:r w:rsidR="00FB6451">
        <w:rPr>
          <w:rFonts w:asciiTheme="minorBidi" w:eastAsia="Calibri" w:hAnsiTheme="minorBidi"/>
        </w:rPr>
        <w:t xml:space="preserve">They also signal neutrophils and monocytes to migrate towards the site of infection. Histatins, defensins and </w:t>
      </w:r>
      <w:proofErr w:type="spellStart"/>
      <w:r w:rsidR="00FB6451">
        <w:rPr>
          <w:rFonts w:asciiTheme="minorBidi" w:eastAsia="Calibri" w:hAnsiTheme="minorBidi"/>
        </w:rPr>
        <w:t>cathelicidin</w:t>
      </w:r>
      <w:proofErr w:type="spellEnd"/>
      <w:r w:rsidR="00FB6451">
        <w:rPr>
          <w:rFonts w:asciiTheme="minorBidi" w:eastAsia="Calibri" w:hAnsiTheme="minorBidi"/>
        </w:rPr>
        <w:t xml:space="preserve"> LL-37 are majorly found AMPs in humans</w:t>
      </w:r>
      <w:r w:rsidR="00610162">
        <w:rPr>
          <w:rFonts w:asciiTheme="minorBidi" w:eastAsia="Calibri" w:hAnsiTheme="minorBidi"/>
        </w:rPr>
        <w:t xml:space="preserve"> </w:t>
      </w:r>
      <w:r w:rsidR="00610162">
        <w:rPr>
          <w:rFonts w:asciiTheme="minorBidi" w:eastAsia="Calibri" w:hAnsiTheme="minorBidi"/>
        </w:rPr>
        <w:fldChar w:fldCharType="begin" w:fldLock="1"/>
      </w:r>
      <w:r w:rsidR="0061016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 xml:space="preserve">(Swidergall and </w:t>
      </w:r>
      <w:r w:rsidR="00610162" w:rsidRPr="00610162">
        <w:rPr>
          <w:rFonts w:asciiTheme="minorBidi" w:eastAsia="Calibri" w:hAnsiTheme="minorBidi"/>
          <w:noProof/>
        </w:rPr>
        <w:lastRenderedPageBreak/>
        <w:t>Ernst, 2014)</w:t>
      </w:r>
      <w:r w:rsidR="00610162">
        <w:rPr>
          <w:rFonts w:asciiTheme="minorBidi" w:eastAsia="Calibri" w:hAnsiTheme="minorBidi"/>
        </w:rPr>
        <w:fldChar w:fldCharType="end"/>
      </w:r>
      <w:r w:rsidR="00FB6451">
        <w:rPr>
          <w:rFonts w:asciiTheme="minorBidi" w:eastAsia="Calibri" w:hAnsiTheme="minorBidi"/>
        </w:rPr>
        <w:t xml:space="preserve">. </w:t>
      </w:r>
      <w:r w:rsidR="00204D8E">
        <w:rPr>
          <w:rFonts w:asciiTheme="minorBidi" w:eastAsia="Calibri" w:hAnsiTheme="minorBidi"/>
        </w:rPr>
        <w:t xml:space="preserve">Depending on their mechanism </w:t>
      </w:r>
      <w:r w:rsidR="00100CFA">
        <w:rPr>
          <w:rFonts w:asciiTheme="minorBidi" w:eastAsia="Calibri" w:hAnsiTheme="minorBidi"/>
        </w:rPr>
        <w:t xml:space="preserve">of </w:t>
      </w:r>
      <w:r w:rsidR="00204D8E">
        <w:rPr>
          <w:rFonts w:asciiTheme="minorBidi" w:eastAsia="Calibri" w:hAnsiTheme="minorBidi"/>
        </w:rPr>
        <w:t xml:space="preserve">action, antifungal AMPs are </w:t>
      </w:r>
      <w:r w:rsidR="00EE022E">
        <w:rPr>
          <w:rFonts w:asciiTheme="minorBidi" w:eastAsia="Calibri" w:hAnsiTheme="minorBidi"/>
        </w:rPr>
        <w:t xml:space="preserve">classified as 1) Peptides which </w:t>
      </w:r>
      <w:r w:rsidR="00912600">
        <w:rPr>
          <w:rFonts w:asciiTheme="minorBidi" w:eastAsia="Calibri" w:hAnsiTheme="minorBidi"/>
        </w:rPr>
        <w:t xml:space="preserve">traverse the cell membrane and </w:t>
      </w:r>
      <w:r w:rsidR="00EE022E">
        <w:rPr>
          <w:rFonts w:asciiTheme="minorBidi" w:eastAsia="Calibri" w:hAnsiTheme="minorBidi"/>
        </w:rPr>
        <w:t xml:space="preserve">form pores </w:t>
      </w:r>
      <w:r w:rsidR="00912600">
        <w:rPr>
          <w:rFonts w:asciiTheme="minorBidi" w:eastAsia="Calibri" w:hAnsiTheme="minorBidi"/>
        </w:rPr>
        <w:t>in it</w:t>
      </w:r>
      <w:r w:rsidR="00EE022E">
        <w:rPr>
          <w:rFonts w:asciiTheme="minorBidi" w:eastAsia="Calibri" w:hAnsiTheme="minorBidi"/>
        </w:rPr>
        <w:t xml:space="preserve"> or act on specific targets like ß-glucan or chitin synthesis. </w:t>
      </w:r>
      <w:r w:rsidR="00912600">
        <w:rPr>
          <w:rFonts w:asciiTheme="minorBidi" w:eastAsia="Calibri" w:hAnsiTheme="minorBidi"/>
        </w:rPr>
        <w:t xml:space="preserve">2) </w:t>
      </w:r>
      <w:r w:rsidR="00EA433D">
        <w:rPr>
          <w:rFonts w:asciiTheme="minorBidi" w:eastAsia="Calibri" w:hAnsiTheme="minorBidi"/>
        </w:rPr>
        <w:t>non traversing peptides interacts with cell membrane and causes cell lysis</w:t>
      </w:r>
      <w:r w:rsidR="00610162">
        <w:rPr>
          <w:rFonts w:asciiTheme="minorBidi" w:eastAsia="Calibri" w:hAnsiTheme="minorBidi"/>
        </w:rPr>
        <w:fldChar w:fldCharType="begin" w:fldLock="1"/>
      </w:r>
      <w:r w:rsidR="00B25492">
        <w:rPr>
          <w:rFonts w:asciiTheme="minorBidi" w:eastAsia="Calibri" w:hAnsiTheme="minorBidi"/>
        </w:rPr>
        <w:instrText>ADDIN CSL_CITATION {"citationItems":[{"id":"ITEM-1","itemData":{"DOI":"10.3390/jof3030046","ISSN":"2309-608X","PMID":"29371563","abstract":"Invasive fungal infections are associated with high mortality rates, despite appropriate antifungal therapy. Limited therapeutic options, resistance development and the high mortality of invasive fungal infections brought about more concern triggering the search for new compounds capable of interfering with fungal viability and virulence. In this context, peptides gained attention as promising candidates for the antimycotics development. Variety of structural and functional characteristics identified for various natural antifungal peptides makes them excellent starting points for design novel drug candidates. Current review provides a brief overview of natural and synthetic antifungal peptides.","author":[{"dropping-particle":"","family":"Bondaryk","given":"Małgorzata","non-dropping-particle":"","parse-names":false,"suffix":""},{"dropping-particle":"","family":"Staniszewska","given":"Monika","non-dropping-particle":"","parse-names":false,"suffix":""},{"dropping-particle":"","family":"Zielińska","given":"Paulina","non-dropping-particle":"","parse-names":false,"suffix":""},{"dropping-particle":"","family":"Urbańczyk-Lipkowska","given":"Zofia","non-dropping-particle":"","parse-names":false,"suffix":""}],"container-title":"Journal of fungi (Basel, Switzerland)","id":"ITEM-1","issue":"3","issued":{"date-parts":[["2017","8","26"]]},"publisher":"Multidisciplinary Digital Publishing Institute  (MDPI)","title":"Natural Antimicrobial Peptides as Inspiration for Design of a New Generation Antifungal Compounds.","type":"article-journal","volume":"3"},"uris":["http://www.mendeley.com/documents/?uuid=9dc8f7a5-f4ca-3025-bcd6-5c2776d25778"]},{"id":"ITEM-2","itemData":{"DOI":"10.1128/EC.00093-14","ISSN":"1535-9786","PMID":"24951441","abstract":"Antimicrobial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cell","id":"ITEM-2","issue":"8","issued":{"date-parts":[["2014","8","1"]]},"page":"950-7","publisher":"American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armory.","type":"article-journal","volume":"13"},"uris":["http://www.mendeley.com/documents/?uuid=5444056c-c103-3888-bde4-c804a7b9aa9c"]}],"mendeley":{"formattedCitation":"(Bondaryk et al., 2017; Swidergall and Ernst, 2014)","plainTextFormattedCitation":"(Bondaryk et al., 2017; Swidergall and Ernst, 2014)","previouslyFormattedCitation":"(Bondaryk et al., 2017; Swidergall and Ernst, 2014)"},"properties":{"noteIndex":0},"schema":"https://github.com/citation-style-language/schema/raw/master/csl-citation.json"}</w:instrText>
      </w:r>
      <w:r w:rsidR="00610162">
        <w:rPr>
          <w:rFonts w:asciiTheme="minorBidi" w:eastAsia="Calibri" w:hAnsiTheme="minorBidi"/>
        </w:rPr>
        <w:fldChar w:fldCharType="separate"/>
      </w:r>
      <w:r w:rsidR="00610162" w:rsidRPr="00610162">
        <w:rPr>
          <w:rFonts w:asciiTheme="minorBidi" w:eastAsia="Calibri" w:hAnsiTheme="minorBidi"/>
          <w:noProof/>
        </w:rPr>
        <w:t>(</w:t>
      </w:r>
      <w:proofErr w:type="spellStart"/>
      <w:r w:rsidR="00610162" w:rsidRPr="00610162">
        <w:rPr>
          <w:rFonts w:asciiTheme="minorBidi" w:eastAsia="Calibri" w:hAnsiTheme="minorBidi"/>
          <w:noProof/>
        </w:rPr>
        <w:t>Bondaryk</w:t>
      </w:r>
      <w:proofErr w:type="spellEnd"/>
      <w:r w:rsidR="00610162" w:rsidRPr="00610162">
        <w:rPr>
          <w:rFonts w:asciiTheme="minorBidi" w:eastAsia="Calibri" w:hAnsiTheme="minorBidi"/>
          <w:noProof/>
        </w:rPr>
        <w:t xml:space="preserve"> et al., 2017; Swidergall and Ernst, 2014)</w:t>
      </w:r>
      <w:r w:rsidR="00610162">
        <w:rPr>
          <w:rFonts w:asciiTheme="minorBidi" w:eastAsia="Calibri" w:hAnsiTheme="minorBidi"/>
        </w:rPr>
        <w:fldChar w:fldCharType="end"/>
      </w:r>
      <w:r w:rsidR="00EA433D">
        <w:rPr>
          <w:rFonts w:asciiTheme="minorBidi" w:eastAsia="Calibri" w:hAnsiTheme="minorBidi"/>
        </w:rPr>
        <w:t>.</w:t>
      </w:r>
    </w:p>
    <w:p w:rsidR="00100CFA" w:rsidRDefault="00100CFA" w:rsidP="009E1574">
      <w:pPr>
        <w:spacing w:line="360" w:lineRule="auto"/>
        <w:jc w:val="both"/>
        <w:rPr>
          <w:rFonts w:asciiTheme="minorBidi" w:eastAsia="Calibri" w:hAnsiTheme="minorBidi"/>
        </w:rPr>
      </w:pPr>
      <w:r>
        <w:rPr>
          <w:rFonts w:asciiTheme="minorBidi" w:eastAsia="Calibri" w:hAnsiTheme="minorBidi"/>
        </w:rPr>
        <w:t xml:space="preserve">Histatin-5, AMP produced in salivary glands regulates growth of </w:t>
      </w:r>
      <w:r w:rsidRPr="00100CFA">
        <w:rPr>
          <w:rFonts w:asciiTheme="minorBidi" w:eastAsia="Calibri" w:hAnsiTheme="minorBidi"/>
          <w:i/>
          <w:iCs/>
        </w:rPr>
        <w:t>Candida</w:t>
      </w:r>
      <w:r>
        <w:rPr>
          <w:rFonts w:asciiTheme="minorBidi" w:eastAsia="Calibri" w:hAnsiTheme="minorBidi"/>
        </w:rPr>
        <w:t xml:space="preserve"> cells, since HIV patients with low levels of Histatin-5 show induced oral Candidiasis. </w:t>
      </w:r>
      <w:r w:rsidR="00C64FDC">
        <w:rPr>
          <w:rFonts w:asciiTheme="minorBidi" w:eastAsia="Calibri" w:hAnsiTheme="minorBidi"/>
        </w:rPr>
        <w:t xml:space="preserve">Histatin-5 </w:t>
      </w:r>
      <w:r w:rsidR="00BC4276">
        <w:rPr>
          <w:rFonts w:asciiTheme="minorBidi" w:eastAsia="Calibri" w:hAnsiTheme="minorBidi"/>
        </w:rPr>
        <w:t xml:space="preserve">follow multistep process for its </w:t>
      </w:r>
      <w:r w:rsidR="00C64FDC">
        <w:rPr>
          <w:rFonts w:asciiTheme="minorBidi" w:eastAsia="Calibri" w:hAnsiTheme="minorBidi"/>
        </w:rPr>
        <w:t xml:space="preserve">fungicidal </w:t>
      </w:r>
      <w:r w:rsidR="00BC4276">
        <w:rPr>
          <w:rFonts w:asciiTheme="minorBidi" w:eastAsia="Calibri" w:hAnsiTheme="minorBidi"/>
        </w:rPr>
        <w:t>effect;</w:t>
      </w:r>
      <w:r w:rsidR="00C64FDC">
        <w:rPr>
          <w:rFonts w:asciiTheme="minorBidi" w:eastAsia="Calibri" w:hAnsiTheme="minorBidi"/>
        </w:rPr>
        <w:t xml:space="preserve"> 1</w:t>
      </w:r>
      <w:r w:rsidR="00A00BC1">
        <w:rPr>
          <w:rFonts w:asciiTheme="minorBidi" w:eastAsia="Calibri" w:hAnsiTheme="minorBidi"/>
        </w:rPr>
        <w:t>)</w:t>
      </w:r>
      <w:r w:rsidR="00C64FDC">
        <w:rPr>
          <w:rFonts w:asciiTheme="minorBidi" w:eastAsia="Calibri" w:hAnsiTheme="minorBidi"/>
        </w:rPr>
        <w:t xml:space="preserve"> Peptide binds to ATPase domain of the cell envelope proteins Ssa1 and Ssa2 2</w:t>
      </w:r>
      <w:r w:rsidR="00A00BC1">
        <w:rPr>
          <w:rFonts w:asciiTheme="minorBidi" w:eastAsia="Calibri" w:hAnsiTheme="minorBidi"/>
        </w:rPr>
        <w:t>)</w:t>
      </w:r>
      <w:r w:rsidR="00C64FDC">
        <w:rPr>
          <w:rFonts w:asciiTheme="minorBidi" w:eastAsia="Calibri" w:hAnsiTheme="minorBidi"/>
        </w:rPr>
        <w:t xml:space="preserve"> Peptide accumulates intracellularly by utilizing fungal polyamine influx transporter Dur3 and Dur31, forming reactive oxygen species (ROS)</w:t>
      </w:r>
      <w:r w:rsidR="00A00BC1">
        <w:rPr>
          <w:rFonts w:asciiTheme="minorBidi" w:eastAsia="Calibri" w:hAnsiTheme="minorBidi"/>
        </w:rPr>
        <w:t xml:space="preserve">, </w:t>
      </w:r>
      <w:r w:rsidR="00C64FDC">
        <w:rPr>
          <w:rFonts w:asciiTheme="minorBidi" w:eastAsia="Calibri" w:hAnsiTheme="minorBidi"/>
        </w:rPr>
        <w:t>efflux ions and ATP subsequently causing cell death</w:t>
      </w:r>
      <w:r w:rsidR="00B25492">
        <w:rPr>
          <w:rFonts w:asciiTheme="minorBidi" w:eastAsia="Calibri" w:hAnsiTheme="minorBidi"/>
        </w:rPr>
        <w:t xml:space="preserve"> </w:t>
      </w:r>
      <w:r w:rsidR="00B25492">
        <w:rPr>
          <w:rFonts w:asciiTheme="minorBidi" w:eastAsia="Calibri" w:hAnsiTheme="minorBidi"/>
        </w:rPr>
        <w:fldChar w:fldCharType="begin" w:fldLock="1"/>
      </w:r>
      <w:r w:rsidR="00B25492">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C64FDC">
        <w:rPr>
          <w:rFonts w:asciiTheme="minorBidi" w:eastAsia="Calibri" w:hAnsiTheme="minorBidi"/>
        </w:rPr>
        <w:t>.</w:t>
      </w:r>
      <w:r w:rsidR="00694F80">
        <w:rPr>
          <w:rFonts w:asciiTheme="minorBidi" w:eastAsia="Calibri" w:hAnsiTheme="minorBidi"/>
        </w:rPr>
        <w:t xml:space="preserve"> However, different strains of </w:t>
      </w:r>
      <w:r w:rsidR="00694F80" w:rsidRPr="00694F80">
        <w:rPr>
          <w:rFonts w:asciiTheme="minorBidi" w:eastAsia="Calibri" w:hAnsiTheme="minorBidi"/>
          <w:i/>
          <w:iCs/>
        </w:rPr>
        <w:t>C. glabrata</w:t>
      </w:r>
      <w:r w:rsidR="00694F80">
        <w:rPr>
          <w:rFonts w:asciiTheme="minorBidi" w:eastAsia="Calibri" w:hAnsiTheme="minorBidi"/>
        </w:rPr>
        <w:t xml:space="preserve"> show</w:t>
      </w:r>
      <w:r w:rsidR="002E07D0">
        <w:rPr>
          <w:rFonts w:asciiTheme="minorBidi" w:eastAsia="Calibri" w:hAnsiTheme="minorBidi"/>
        </w:rPr>
        <w:t>ed</w:t>
      </w:r>
      <w:r w:rsidR="00694F80">
        <w:rPr>
          <w:rFonts w:asciiTheme="minorBidi" w:eastAsia="Calibri" w:hAnsiTheme="minorBidi"/>
        </w:rPr>
        <w:t xml:space="preserve"> insensitivity towards higher concentrations of Histatin</w:t>
      </w:r>
      <w:r w:rsidR="001C6369">
        <w:rPr>
          <w:rFonts w:asciiTheme="minorBidi" w:eastAsia="Calibri" w:hAnsiTheme="minorBidi"/>
        </w:rPr>
        <w:t xml:space="preserve"> </w:t>
      </w:r>
      <w:r w:rsidR="001C6369">
        <w:rPr>
          <w:rFonts w:asciiTheme="minorBidi" w:eastAsia="Calibri" w:hAnsiTheme="minorBidi"/>
        </w:rPr>
        <w:fldChar w:fldCharType="begin" w:fldLock="1"/>
      </w:r>
      <w:r w:rsidR="003F5980">
        <w:rPr>
          <w:rFonts w:asciiTheme="minorBidi" w:eastAsia="Calibri" w:hAnsiTheme="minorBidi"/>
        </w:rPr>
        <w:instrText>ADDIN CSL_CITATION {"citationItems":[{"id":"ITEM-1","itemData":{"DOI":"10.1002/yea.1241","ISSN":"0749-503X","author":[{"dropping-particle":"","family":"Helmerhorst","given":"Eva J.","non-dropping-particle":"","parse-names":false,"suffix":""},{"dropping-particle":"","family":"Venuleo","given":"Caterina","non-dropping-particle":"","parse-names":false,"suffix":""},{"dropping-particle":"","family":"Beri","given":"Anuradha","non-dropping-particle":"","parse-names":false,"suffix":""},{"dropping-particle":"","family":"Oppenheim","given":"Frank G.","non-dropping-particle":"","parse-names":false,"suffix":""}],"container-title":"Yeast","id":"ITEM-1","issue":"9","issued":{"date-parts":[["2005","7","15"]]},"page":"705-714","publisher":"John Wiley &amp; Sons, Ltd","title":"Candida glabrata is unusual with respect to its resistance to cationic antifungal proteins","type":"article-journal","volume":"22"},"uris":["http://www.mendeley.com/documents/?uuid=b2c4dbd3-1df8-3709-bac5-a8ac56e248e7"]}],"mendeley":{"formattedCitation":"(Helmerhorst et al., 2005)","plainTextFormattedCitation":"(Helmerhorst et al., 2005)","previouslyFormattedCitation":"(Helmerhorst et al., 2005)"},"properties":{"noteIndex":0},"schema":"https://github.com/citation-style-language/schema/raw/master/csl-citation.json"}</w:instrText>
      </w:r>
      <w:r w:rsidR="001C6369">
        <w:rPr>
          <w:rFonts w:asciiTheme="minorBidi" w:eastAsia="Calibri" w:hAnsiTheme="minorBidi"/>
        </w:rPr>
        <w:fldChar w:fldCharType="separate"/>
      </w:r>
      <w:r w:rsidR="001C6369" w:rsidRPr="001C6369">
        <w:rPr>
          <w:rFonts w:asciiTheme="minorBidi" w:eastAsia="Calibri" w:hAnsiTheme="minorBidi"/>
          <w:noProof/>
        </w:rPr>
        <w:t>(Helmerhorst et al., 2005)</w:t>
      </w:r>
      <w:r w:rsidR="001C6369">
        <w:rPr>
          <w:rFonts w:asciiTheme="minorBidi" w:eastAsia="Calibri" w:hAnsiTheme="minorBidi"/>
        </w:rPr>
        <w:fldChar w:fldCharType="end"/>
      </w:r>
      <w:r w:rsidR="00694F80">
        <w:rPr>
          <w:rFonts w:asciiTheme="minorBidi" w:eastAsia="Calibri" w:hAnsiTheme="minorBidi"/>
        </w:rPr>
        <w:t xml:space="preserve">.  </w:t>
      </w:r>
      <w:r w:rsidR="00DE2A31" w:rsidRPr="00B225B3">
        <w:rPr>
          <w:rFonts w:asciiTheme="minorBidi" w:eastAsia="Calibri" w:hAnsiTheme="minorBidi"/>
        </w:rPr>
        <w:t>α</w:t>
      </w:r>
      <w:r w:rsidR="00DE2A31">
        <w:rPr>
          <w:rFonts w:asciiTheme="minorBidi" w:eastAsia="Calibri" w:hAnsiTheme="minorBidi"/>
        </w:rPr>
        <w:t>-defensins present in human neutrophils</w:t>
      </w:r>
      <w:r w:rsidR="002E07D0">
        <w:rPr>
          <w:rFonts w:asciiTheme="minorBidi" w:eastAsia="Calibri" w:hAnsiTheme="minorBidi"/>
        </w:rPr>
        <w:t xml:space="preserve"> </w:t>
      </w:r>
      <w:r w:rsidR="00DE2A31">
        <w:rPr>
          <w:rFonts w:asciiTheme="minorBidi" w:eastAsia="Calibri" w:hAnsiTheme="minorBidi"/>
        </w:rPr>
        <w:t xml:space="preserve">act on energy metabolism process by depletion of intracellular ATP levels and increases extracellular ATP concentrations to kill </w:t>
      </w:r>
      <w:r w:rsidR="00DE2A31" w:rsidRPr="00DE2A31">
        <w:rPr>
          <w:rFonts w:asciiTheme="minorBidi" w:eastAsia="Calibri" w:hAnsiTheme="minorBidi"/>
          <w:i/>
          <w:iCs/>
        </w:rPr>
        <w:t>C. albicans</w:t>
      </w:r>
      <w:r w:rsidR="00DE2A31">
        <w:rPr>
          <w:rFonts w:asciiTheme="minorBidi" w:eastAsia="Calibri" w:hAnsiTheme="minorBidi"/>
          <w:i/>
          <w:iCs/>
        </w:rPr>
        <w:t xml:space="preserve">. </w:t>
      </w:r>
      <w:r w:rsidR="003B3F08">
        <w:rPr>
          <w:rFonts w:asciiTheme="minorBidi" w:eastAsia="Calibri" w:hAnsiTheme="minorBidi"/>
        </w:rPr>
        <w:t xml:space="preserve">ß-defensins causes membrane permeabilization leading to cell death. </w:t>
      </w:r>
      <w:r w:rsidR="00786E5A">
        <w:rPr>
          <w:rFonts w:asciiTheme="minorBidi" w:eastAsia="Calibri" w:hAnsiTheme="minorBidi"/>
        </w:rPr>
        <w:t>LL-37 initially associates with the cell-wall or cytoplasmic membrane hence affecting their (</w:t>
      </w:r>
      <w:r w:rsidR="00786E5A" w:rsidRPr="00786E5A">
        <w:rPr>
          <w:rFonts w:asciiTheme="minorBidi" w:eastAsia="Calibri" w:hAnsiTheme="minorBidi"/>
          <w:i/>
          <w:iCs/>
        </w:rPr>
        <w:t>C. albicans</w:t>
      </w:r>
      <w:r w:rsidR="00786E5A">
        <w:rPr>
          <w:rFonts w:asciiTheme="minorBidi" w:eastAsia="Calibri" w:hAnsiTheme="minorBidi"/>
        </w:rPr>
        <w:t xml:space="preserve">) adherence to oral cavity and urinary bladder epithelial cells. </w:t>
      </w:r>
      <w:r w:rsidR="00F46FBA">
        <w:rPr>
          <w:rFonts w:asciiTheme="minorBidi" w:eastAsia="Calibri" w:hAnsiTheme="minorBidi"/>
        </w:rPr>
        <w:t xml:space="preserve">Cell wall remodeling mediated by </w:t>
      </w:r>
      <w:r w:rsidR="00CC45C8">
        <w:rPr>
          <w:rFonts w:asciiTheme="minorBidi" w:eastAsia="Calibri" w:hAnsiTheme="minorBidi"/>
        </w:rPr>
        <w:t>Xog</w:t>
      </w:r>
      <w:r w:rsidR="00F46FBA">
        <w:rPr>
          <w:rFonts w:asciiTheme="minorBidi" w:eastAsia="Calibri" w:hAnsiTheme="minorBidi"/>
        </w:rPr>
        <w:t xml:space="preserve">1 (a </w:t>
      </w:r>
      <w:r w:rsidR="00F46FBA" w:rsidRPr="00CC45C8">
        <w:rPr>
          <w:rFonts w:asciiTheme="minorBidi" w:eastAsia="Calibri" w:hAnsiTheme="minorBidi"/>
          <w:i/>
          <w:iCs/>
        </w:rPr>
        <w:t>C. albicans</w:t>
      </w:r>
      <w:r w:rsidR="00F46FBA">
        <w:rPr>
          <w:rFonts w:asciiTheme="minorBidi" w:eastAsia="Calibri" w:hAnsiTheme="minorBidi"/>
        </w:rPr>
        <w:t xml:space="preserve"> cell wall </w:t>
      </w:r>
      <w:proofErr w:type="spellStart"/>
      <w:r w:rsidR="00F46FBA">
        <w:rPr>
          <w:rFonts w:asciiTheme="minorBidi" w:eastAsia="Calibri" w:hAnsiTheme="minorBidi"/>
        </w:rPr>
        <w:t>exoglucanase</w:t>
      </w:r>
      <w:proofErr w:type="spellEnd"/>
      <w:r w:rsidR="00F46FBA">
        <w:rPr>
          <w:rFonts w:asciiTheme="minorBidi" w:eastAsia="Calibri" w:hAnsiTheme="minorBidi"/>
        </w:rPr>
        <w:t>) - LL-37 interaction</w:t>
      </w:r>
      <w:r w:rsidR="00CC45C8">
        <w:rPr>
          <w:rFonts w:asciiTheme="minorBidi" w:eastAsia="Calibri" w:hAnsiTheme="minorBidi"/>
        </w:rPr>
        <w:t xml:space="preserve"> </w:t>
      </w:r>
      <w:r w:rsidR="00F46FBA">
        <w:rPr>
          <w:rFonts w:asciiTheme="minorBidi" w:eastAsia="Calibri" w:hAnsiTheme="minorBidi"/>
        </w:rPr>
        <w:t>lowers adhesion</w:t>
      </w:r>
      <w:r w:rsidR="00B25492">
        <w:rPr>
          <w:rFonts w:asciiTheme="minorBidi" w:eastAsia="Calibri" w:hAnsiTheme="minorBidi"/>
        </w:rPr>
        <w:t xml:space="preserve"> </w:t>
      </w:r>
      <w:r w:rsidR="00B25492">
        <w:rPr>
          <w:rFonts w:asciiTheme="minorBidi" w:eastAsia="Calibri" w:hAnsiTheme="minorBidi"/>
        </w:rPr>
        <w:fldChar w:fldCharType="begin" w:fldLock="1"/>
      </w:r>
      <w:r w:rsidR="001C6369">
        <w:rPr>
          <w:rFonts w:asciiTheme="minorBidi" w:eastAsia="Calibri" w:hAnsiTheme="minorBidi"/>
        </w:rPr>
        <w:instrText>ADDIN CSL_CITATION {"citationItems":[{"id":"ITEM-1","itemData":{"DOI":"10.1128/EC.00093-14","ISSN":"1535-9786","PMID":"24951441","abstract":"Antimicrobial peptides (AMPs) are key elements of innate immunity, which can directly kill multiple bacterial, viral, and fungal pathogens. The medically important fungus Candida albicans colonizes different host niches as part of the normal human microbiota. Proliferation of C. albicans is regulated through a complex balance of host immune defense mechanisms and fungal responses. Expression of AMPs against pathogenic fungi is differentially regulated and initiated by interactions of a variety of fungal pathogen-associated molecular patterns (PAMPs) with pattern recognition receptors (PRRs) on human cells. Inflammatory signaling and other environmental stimuli are also essential to control fungal proliferation and to prevent parasitism. To persist in the host, C. albicans has developed a three-phase AMP evasion strategy, including secretion of peptide effectors, AMP efflux pumps, and regulation of signaling pathways. These mechanisms prevent C. albicans from the antifungal activity of the major AMP classes, including cathelicidins, histatins, and defensins leading to a basal resistance. This minireview summarizes human AMP attack and C. albicans resistance mechanisms and current developments in the use of AMPs as antifungal agents.","author":[{"dropping-particle":"","family":"Swidergall","given":"Marc","non-dropping-particle":"","parse-names":false,"suffix":""},{"dropping-particle":"","family":"Ernst","given":"Joachim F","non-dropping-particle":"","parse-names":false,"suffix":""}],"container-title":"Eukaryotic cell","id":"ITEM-1","issue":"8","issued":{"date-parts":[["2014","8","1"]]},"page":"950-7","publisher":"American Society for Microbiology Journals","title":"Interplay between Candida albicans and the antimicrobial peptide armory.","type":"article-journal","volume":"13"},"uris":["http://www.mendeley.com/documents/?uuid=5444056c-c103-3888-bde4-c804a7b9aa9c"]}],"mendeley":{"formattedCitation":"(Swidergall and Ernst, 2014)","plainTextFormattedCitation":"(Swidergall and Ernst, 2014)","previouslyFormattedCitation":"(Swidergall and Ernst, 2014)"},"properties":{"noteIndex":0},"schema":"https://github.com/citation-style-language/schema/raw/master/csl-citation.json"}</w:instrText>
      </w:r>
      <w:r w:rsidR="00B25492">
        <w:rPr>
          <w:rFonts w:asciiTheme="minorBidi" w:eastAsia="Calibri" w:hAnsiTheme="minorBidi"/>
        </w:rPr>
        <w:fldChar w:fldCharType="separate"/>
      </w:r>
      <w:r w:rsidR="00B25492" w:rsidRPr="00B25492">
        <w:rPr>
          <w:rFonts w:asciiTheme="minorBidi" w:eastAsia="Calibri" w:hAnsiTheme="minorBidi"/>
          <w:noProof/>
        </w:rPr>
        <w:t>(Swidergall and Ernst, 2014)</w:t>
      </w:r>
      <w:r w:rsidR="00B25492">
        <w:rPr>
          <w:rFonts w:asciiTheme="minorBidi" w:eastAsia="Calibri" w:hAnsiTheme="minorBidi"/>
        </w:rPr>
        <w:fldChar w:fldCharType="end"/>
      </w:r>
      <w:r w:rsidR="00F46FBA">
        <w:rPr>
          <w:rFonts w:asciiTheme="minorBidi" w:eastAsia="Calibri" w:hAnsiTheme="minorBidi"/>
        </w:rPr>
        <w:t xml:space="preserve">. </w:t>
      </w:r>
      <w:r w:rsidR="00BC4276">
        <w:rPr>
          <w:rFonts w:asciiTheme="minorBidi" w:eastAsia="Calibri" w:hAnsiTheme="minorBidi"/>
        </w:rPr>
        <w:t>The</w:t>
      </w:r>
      <w:r w:rsidR="00F46FBA">
        <w:rPr>
          <w:rFonts w:asciiTheme="minorBidi" w:eastAsia="Calibri" w:hAnsiTheme="minorBidi"/>
        </w:rPr>
        <w:t xml:space="preserve"> inhibitory effects exhibited by these natural AMPs</w:t>
      </w:r>
      <w:r w:rsidR="00BC4276">
        <w:rPr>
          <w:rFonts w:asciiTheme="minorBidi" w:eastAsia="Calibri" w:hAnsiTheme="minorBidi"/>
        </w:rPr>
        <w:t xml:space="preserve"> on fungal growth</w:t>
      </w:r>
      <w:r w:rsidR="00F46FBA">
        <w:rPr>
          <w:rFonts w:asciiTheme="minorBidi" w:eastAsia="Calibri" w:hAnsiTheme="minorBidi"/>
        </w:rPr>
        <w:t xml:space="preserve">, highlight their potential </w:t>
      </w:r>
      <w:r w:rsidR="005C7C1E">
        <w:rPr>
          <w:rFonts w:asciiTheme="minorBidi" w:eastAsia="Calibri" w:hAnsiTheme="minorBidi"/>
        </w:rPr>
        <w:t>as</w:t>
      </w:r>
      <w:r w:rsidR="00F46FBA">
        <w:rPr>
          <w:rFonts w:asciiTheme="minorBidi" w:eastAsia="Calibri" w:hAnsiTheme="minorBidi"/>
        </w:rPr>
        <w:t xml:space="preserve"> </w:t>
      </w:r>
      <w:r w:rsidR="00610162">
        <w:rPr>
          <w:rFonts w:asciiTheme="minorBidi" w:eastAsia="Calibri" w:hAnsiTheme="minorBidi"/>
        </w:rPr>
        <w:t>important antifungal therapeutic agent</w:t>
      </w:r>
      <w:r w:rsidR="00F46FBA">
        <w:rPr>
          <w:rFonts w:asciiTheme="minorBidi" w:eastAsia="Calibri" w:hAnsiTheme="minorBidi"/>
        </w:rPr>
        <w:t xml:space="preserve">. </w:t>
      </w:r>
    </w:p>
    <w:p w:rsidR="004E5E10" w:rsidRPr="00050E01" w:rsidRDefault="004E5E10"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7" w:name="_Toc33103226"/>
      <w:r w:rsidRPr="00050E01">
        <w:rPr>
          <w:rStyle w:val="Strong"/>
          <w:rFonts w:ascii="Bangla MN" w:eastAsia="Calibri" w:hAnsi="Bangla MN"/>
          <w:b w:val="0"/>
          <w:color w:val="1F3864" w:themeColor="accent1" w:themeShade="80"/>
          <w:sz w:val="28"/>
          <w:szCs w:val="24"/>
        </w:rPr>
        <w:t>Dendritic cells</w:t>
      </w:r>
      <w:bookmarkEnd w:id="27"/>
    </w:p>
    <w:p w:rsidR="00706199" w:rsidRDefault="00601F49" w:rsidP="00601F49">
      <w:pPr>
        <w:spacing w:line="360" w:lineRule="auto"/>
        <w:jc w:val="both"/>
        <w:rPr>
          <w:rFonts w:asciiTheme="minorBidi" w:eastAsia="Calibri" w:hAnsiTheme="minorBidi"/>
        </w:rPr>
      </w:pPr>
      <w:r w:rsidRPr="00601F49">
        <w:rPr>
          <w:rFonts w:asciiTheme="minorBidi" w:eastAsia="Calibri" w:hAnsiTheme="minorBidi"/>
        </w:rPr>
        <w:t>Dendritic cells (DC</w:t>
      </w:r>
      <w:r w:rsidR="007D0E9E">
        <w:rPr>
          <w:rFonts w:asciiTheme="minorBidi" w:eastAsia="Calibri" w:hAnsiTheme="minorBidi"/>
        </w:rPr>
        <w:t>s</w:t>
      </w:r>
      <w:r w:rsidRPr="00601F49">
        <w:rPr>
          <w:rFonts w:asciiTheme="minorBidi" w:eastAsia="Calibri" w:hAnsiTheme="minorBidi"/>
        </w:rPr>
        <w:t>)</w:t>
      </w:r>
      <w:r w:rsidR="00C637F3">
        <w:rPr>
          <w:rFonts w:asciiTheme="minorBidi" w:eastAsia="Calibri" w:hAnsiTheme="minorBidi"/>
        </w:rPr>
        <w:t xml:space="preserve"> acts as link between innate and adaptive immune system, initiating the adaptive immune response</w:t>
      </w:r>
      <w:r w:rsidR="007E172D">
        <w:rPr>
          <w:rFonts w:asciiTheme="minorBidi" w:eastAsia="Calibri" w:hAnsiTheme="minorBidi"/>
        </w:rPr>
        <w:t xml:space="preserve"> against pathogens</w:t>
      </w:r>
      <w:r w:rsidR="00FF0434">
        <w:rPr>
          <w:rFonts w:asciiTheme="minorBidi" w:eastAsia="Calibri" w:hAnsiTheme="minorBidi"/>
        </w:rPr>
        <w:t xml:space="preserve">. </w:t>
      </w:r>
      <w:r w:rsidR="007E172D">
        <w:rPr>
          <w:rFonts w:asciiTheme="minorBidi" w:eastAsia="Calibri" w:hAnsiTheme="minorBidi"/>
        </w:rPr>
        <w:t xml:space="preserve">DCs are specialized immune cells capable of engulfing antigen and presenting antigen peptides on the cell’s major histocompatibility complex (MHC) </w:t>
      </w:r>
      <w:r w:rsidR="007D4FBD">
        <w:rPr>
          <w:rFonts w:asciiTheme="minorBidi" w:eastAsia="Calibri" w:hAnsiTheme="minorBidi"/>
        </w:rPr>
        <w:t xml:space="preserve">class I and class II </w:t>
      </w:r>
      <w:r w:rsidR="007E172D">
        <w:rPr>
          <w:rFonts w:asciiTheme="minorBidi" w:eastAsia="Calibri" w:hAnsiTheme="minorBidi"/>
        </w:rPr>
        <w:t xml:space="preserve">which are recognized by </w:t>
      </w:r>
      <w:r w:rsidR="007D4FBD">
        <w:rPr>
          <w:rFonts w:asciiTheme="minorBidi" w:eastAsia="Calibri" w:hAnsiTheme="minorBidi"/>
        </w:rPr>
        <w:t>CD4</w:t>
      </w:r>
      <w:r w:rsidR="007D4FBD" w:rsidRPr="007D4FBD">
        <w:rPr>
          <w:rFonts w:asciiTheme="minorBidi" w:eastAsia="Calibri" w:hAnsiTheme="minorBidi"/>
          <w:vertAlign w:val="superscript"/>
        </w:rPr>
        <w:t>+</w:t>
      </w:r>
      <w:r w:rsidR="007D4FBD">
        <w:rPr>
          <w:rFonts w:asciiTheme="minorBidi" w:eastAsia="Calibri" w:hAnsiTheme="minorBidi"/>
        </w:rPr>
        <w:t xml:space="preserve"> and CD8</w:t>
      </w:r>
      <w:r w:rsidR="007D4FBD" w:rsidRPr="007D4FBD">
        <w:rPr>
          <w:rFonts w:asciiTheme="minorBidi" w:eastAsia="Calibri" w:hAnsiTheme="minorBidi"/>
          <w:vertAlign w:val="superscript"/>
        </w:rPr>
        <w:t>+</w:t>
      </w:r>
      <w:r w:rsidR="007D4FBD">
        <w:rPr>
          <w:rFonts w:asciiTheme="minorBidi" w:eastAsia="Calibri" w:hAnsiTheme="minorBidi"/>
        </w:rPr>
        <w:t xml:space="preserve"> </w:t>
      </w:r>
      <w:r w:rsidR="007E172D">
        <w:rPr>
          <w:rFonts w:asciiTheme="minorBidi" w:eastAsia="Calibri" w:hAnsiTheme="minorBidi"/>
        </w:rPr>
        <w:t>T-cells</w:t>
      </w:r>
      <w:r w:rsidR="007D4FBD">
        <w:rPr>
          <w:rFonts w:asciiTheme="minorBidi" w:eastAsia="Calibri" w:hAnsiTheme="minorBidi"/>
        </w:rPr>
        <w:t xml:space="preserve"> respectively</w:t>
      </w:r>
      <w:r w:rsidR="00605445">
        <w:rPr>
          <w:rFonts w:asciiTheme="minorBidi" w:eastAsia="Calibri" w:hAnsiTheme="minorBidi"/>
        </w:rPr>
        <w:fldChar w:fldCharType="begin" w:fldLock="1"/>
      </w:r>
      <w:r w:rsidR="00DE39E6">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605445">
        <w:rPr>
          <w:rFonts w:asciiTheme="minorBidi" w:eastAsia="Calibri" w:hAnsiTheme="minorBidi"/>
        </w:rPr>
        <w:fldChar w:fldCharType="separate"/>
      </w:r>
      <w:r w:rsidR="00605445" w:rsidRPr="00605445">
        <w:rPr>
          <w:rFonts w:asciiTheme="minorBidi" w:eastAsia="Calibri" w:hAnsiTheme="minorBidi"/>
          <w:noProof/>
        </w:rPr>
        <w:t>(Ramirez-Ortiz and Means, 2012)</w:t>
      </w:r>
      <w:r w:rsidR="00605445">
        <w:rPr>
          <w:rFonts w:asciiTheme="minorBidi" w:eastAsia="Calibri" w:hAnsiTheme="minorBidi"/>
        </w:rPr>
        <w:fldChar w:fldCharType="end"/>
      </w:r>
      <w:r w:rsidR="007E172D">
        <w:rPr>
          <w:rFonts w:asciiTheme="minorBidi" w:eastAsia="Calibri" w:hAnsiTheme="minorBidi"/>
        </w:rPr>
        <w:t>.</w:t>
      </w:r>
      <w:r w:rsidR="007D0E9E">
        <w:rPr>
          <w:rFonts w:asciiTheme="minorBidi" w:eastAsia="Calibri" w:hAnsiTheme="minorBidi"/>
        </w:rPr>
        <w:t xml:space="preserve"> </w:t>
      </w:r>
      <w:r w:rsidR="00605445">
        <w:rPr>
          <w:rFonts w:asciiTheme="minorBidi" w:eastAsia="Calibri" w:hAnsiTheme="minorBidi"/>
        </w:rPr>
        <w:t>DCs are constantly patrolling for pathogenic antigens through PRR to activate pathogen specific T</w:t>
      </w:r>
      <w:r w:rsidR="00A665A1">
        <w:rPr>
          <w:rFonts w:asciiTheme="minorBidi" w:eastAsia="Calibri" w:hAnsiTheme="minorBidi"/>
        </w:rPr>
        <w:t>-</w:t>
      </w:r>
      <w:r w:rsidR="00605445">
        <w:rPr>
          <w:rFonts w:asciiTheme="minorBidi" w:eastAsia="Calibri" w:hAnsiTheme="minorBidi"/>
        </w:rPr>
        <w:t xml:space="preserve">cells. </w:t>
      </w:r>
      <w:r w:rsidR="00A665A1">
        <w:rPr>
          <w:rFonts w:asciiTheme="minorBidi" w:eastAsia="Calibri" w:hAnsiTheme="minorBidi"/>
        </w:rPr>
        <w:t xml:space="preserve">Specificity of DCs help them discriminate between yeast and hyphal forms of </w:t>
      </w:r>
      <w:r w:rsidR="00A665A1" w:rsidRPr="005F1711">
        <w:rPr>
          <w:rFonts w:asciiTheme="minorBidi" w:eastAsia="Calibri" w:hAnsiTheme="minorBidi"/>
          <w:i/>
          <w:iCs/>
        </w:rPr>
        <w:t>C. albicans</w:t>
      </w:r>
      <w:r w:rsidR="00333350">
        <w:rPr>
          <w:rFonts w:asciiTheme="minorBidi" w:eastAsia="Calibri" w:hAnsiTheme="minorBidi"/>
        </w:rPr>
        <w:t xml:space="preserve"> primarily based on the cell wall composition.</w:t>
      </w:r>
      <w:r w:rsidR="002211D3">
        <w:rPr>
          <w:rFonts w:asciiTheme="minorBidi" w:eastAsia="Calibri" w:hAnsiTheme="minorBidi"/>
        </w:rPr>
        <w:t xml:space="preserve"> Binding and internalization </w:t>
      </w:r>
      <w:r w:rsidR="00FA668E">
        <w:rPr>
          <w:rFonts w:asciiTheme="minorBidi" w:eastAsia="Calibri" w:hAnsiTheme="minorBidi"/>
        </w:rPr>
        <w:t>of</w:t>
      </w:r>
      <w:r w:rsidR="002211D3">
        <w:rPr>
          <w:rFonts w:asciiTheme="minorBidi" w:eastAsia="Calibri" w:hAnsiTheme="minorBidi"/>
        </w:rPr>
        <w:t xml:space="preserve"> </w:t>
      </w:r>
      <w:r w:rsidR="002211D3" w:rsidRPr="00FA668E">
        <w:rPr>
          <w:rFonts w:asciiTheme="minorBidi" w:eastAsia="Calibri" w:hAnsiTheme="minorBidi"/>
          <w:i/>
          <w:iCs/>
        </w:rPr>
        <w:t>C. albicans</w:t>
      </w:r>
      <w:r w:rsidR="00FA668E">
        <w:rPr>
          <w:rFonts w:asciiTheme="minorBidi" w:eastAsia="Calibri" w:hAnsiTheme="minorBidi"/>
        </w:rPr>
        <w:t xml:space="preserve"> by human DCs</w:t>
      </w:r>
      <w:r w:rsidR="002211D3">
        <w:rPr>
          <w:rFonts w:asciiTheme="minorBidi" w:eastAsia="Calibri" w:hAnsiTheme="minorBidi"/>
        </w:rPr>
        <w:t xml:space="preserve"> is mediated by C-type lectins, DC-SIGN and macrophage mannose </w:t>
      </w:r>
      <w:r w:rsidR="002211D3">
        <w:rPr>
          <w:rFonts w:asciiTheme="minorBidi" w:eastAsia="Calibri" w:hAnsiTheme="minorBidi"/>
        </w:rPr>
        <w:lastRenderedPageBreak/>
        <w:t>receptor</w:t>
      </w:r>
      <w:r w:rsidR="00706199">
        <w:rPr>
          <w:rFonts w:asciiTheme="minorBidi" w:eastAsia="Calibri" w:hAnsiTheme="minorBidi"/>
        </w:rPr>
        <w:fldChar w:fldCharType="begin" w:fldLock="1"/>
      </w:r>
      <w:r w:rsidR="00594FB5">
        <w:rPr>
          <w:rFonts w:asciiTheme="minorBidi" w:eastAsia="Calibri" w:hAnsiTheme="minorBidi"/>
        </w:rPr>
        <w:instrText>ADDIN CSL_CITATION {"citationItems":[{"id":"ITEM-1","itemData":{"DOI":"10.4161/viru.22295","ISSN":"2150-5608","PMID":"23076328","abstract":"Dendritic cells (DCs) are the bridge between the innate and adaptive immune system. DCs are responsible for sensing and patrolling the environment, initiating a host response and instructing the proper adaptive immune response against pathogens. Recent advances in medical treatments have led to increased use of immunosuppressive drugs, leading to the emergence of fungal species that cause life-threatening infections in humans. Three of these opportunistic fungal pathogens: Aspergillus fumigatus, Candida albicans and Cryptococcus neoformans pose the biggest concern for the immune-compromised host. Here we will review the interactions between DCs and these fungal pathogens, the receptors expressed on DCs that mediate these responses and the signaling mechanisms that shape the adaptive host response.","author":[{"dropping-particle":"","family":"Ramirez-Ortiz","given":"Zaida G","non-dropping-particle":"","parse-names":false,"suffix":""},{"dropping-particle":"","family":"Means","given":"Terry K","non-dropping-particle":"","parse-names":false,"suffix":""}],"container-title":"Virulence","id":"ITEM-1","issue":"7","issued":{"date-parts":[["2012","11","15"]]},"page":"635-46","publisher":"Taylor &amp; Francis","title":"The role of dendritic cells in the innate recognition of pathogenic fungi (A. fumigatus, C. neoformans and C. albicans).","type":"article-journal","volume":"3"},"uris":["http://www.mendeley.com/documents/?uuid=80a53d94-990b-31bd-ac99-83f4268e761d"]}],"mendeley":{"formattedCitation":"(Ramirez-Ortiz and Means, 2012)","plainTextFormattedCitation":"(Ramirez-Ortiz and Means, 2012)","previouslyFormattedCitation":"(Ramirez-Ortiz and Means,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(Ramirez-Ortiz and Means, 2012)</w:t>
      </w:r>
      <w:r w:rsidR="00706199">
        <w:rPr>
          <w:rFonts w:asciiTheme="minorBidi" w:eastAsia="Calibri" w:hAnsiTheme="minorBidi"/>
        </w:rPr>
        <w:fldChar w:fldCharType="end"/>
      </w:r>
      <w:r w:rsidR="002211D3">
        <w:rPr>
          <w:rFonts w:asciiTheme="minorBidi" w:eastAsia="Calibri" w:hAnsiTheme="minorBidi"/>
        </w:rPr>
        <w:t xml:space="preserve">. </w:t>
      </w:r>
      <w:r w:rsidR="00CC64B5">
        <w:rPr>
          <w:rFonts w:asciiTheme="minorBidi" w:eastAsia="Calibri" w:hAnsiTheme="minorBidi"/>
        </w:rPr>
        <w:t xml:space="preserve">Mannan polysaccharides present in cell wall exterior are primarily involved in interaction of fungal species with host immune cells. </w:t>
      </w:r>
      <w:r w:rsidR="00D305BB">
        <w:rPr>
          <w:rFonts w:asciiTheme="minorBidi" w:eastAsia="Calibri" w:hAnsiTheme="minorBidi"/>
        </w:rPr>
        <w:t xml:space="preserve">Mannans have </w:t>
      </w:r>
      <w:r w:rsidR="00B225B3" w:rsidRPr="00B225B3">
        <w:rPr>
          <w:rFonts w:asciiTheme="minorBidi" w:eastAsia="Calibri" w:hAnsiTheme="minorBidi"/>
        </w:rPr>
        <w:t>α</w:t>
      </w:r>
      <w:r w:rsidR="00D305BB">
        <w:rPr>
          <w:rFonts w:asciiTheme="minorBidi" w:eastAsia="Calibri" w:hAnsiTheme="minorBidi"/>
        </w:rPr>
        <w:t>-1,6-bonds and side chains of varying lengths</w:t>
      </w:r>
      <w:r w:rsidR="00966FDD">
        <w:rPr>
          <w:rFonts w:asciiTheme="minorBidi" w:eastAsia="Calibri" w:hAnsiTheme="minorBidi"/>
        </w:rPr>
        <w:t xml:space="preserve"> which makes different structures for </w:t>
      </w:r>
      <w:r w:rsidR="00271F96">
        <w:rPr>
          <w:rFonts w:asciiTheme="minorBidi" w:eastAsia="Calibri" w:hAnsiTheme="minorBidi"/>
        </w:rPr>
        <w:t xml:space="preserve">each pathogenic </w:t>
      </w:r>
      <w:r w:rsidR="00966FDD">
        <w:rPr>
          <w:rFonts w:asciiTheme="minorBidi" w:eastAsia="Calibri" w:hAnsiTheme="minorBidi"/>
        </w:rPr>
        <w:t>fung</w:t>
      </w:r>
      <w:r w:rsidR="00271F96">
        <w:rPr>
          <w:rFonts w:asciiTheme="minorBidi" w:eastAsia="Calibri" w:hAnsiTheme="minorBidi"/>
        </w:rPr>
        <w:t xml:space="preserve">al species </w:t>
      </w:r>
      <w:r w:rsidR="00966FDD">
        <w:rPr>
          <w:rFonts w:asciiTheme="minorBidi" w:eastAsia="Calibri" w:hAnsiTheme="minorBidi"/>
        </w:rPr>
        <w:t>leading to formation species-specific antigens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10.1093/femsyr/foz009","ISSN":"1567-1364","author":[{"dropping-particle":"","family":"Paulovičová","given":"Lucia","non-dropping-particle":"","parse-names":false,"suffix":""},{"dropping-particle":"","family":"Paulovičová","given":"Ema","non-dropping-particle":"","parse-names":false,"suffix":""},{"dropping-particle":"","family":"Farkaš","given":"Pavol","non-dropping-particle":"","parse-names":false,"suffix":""},{"dropping-particle":"","family":"Čížová","given":"Alžbeta","non-dropping-particle":"","parse-names":false,"suffix":""},{"dropping-particle":"","family":"Bystrický","given":"Peter","non-dropping-particle":"","parse-names":false,"suffix":""},{"dropping-particle":"","family":"Jančinová","given":"Viera","non-dropping-particle":"","parse-names":false,"suffix":""},{"dropping-particle":"","family":"Turánek","given":"Jaroslav","non-dropping-particle":"","parse-names":false,"suffix":""},{"dropping-particle":"","family":"Pericolini","given":"Eva","non-dropping-particle":"","parse-names":false,"suffix":""},{"dropping-particle":"","family":"Gabrielli","given":"Elena","non-dropping-particle":"","parse-names":false,"suffix":""},{"dropping-particle":"","family":"Vecchiarelli","given":"Anna","non-dropping-particle":"","parse-names":false,"suffix":""},{"dropping-particle":"","family":"Hrubiško","given":"Martin","non-dropping-particle":"","parse-names":false,"suffix":""}],"container-title":"FEMS Yeast Research","id":"ITEM-1","issue":"2","issued":{"date-parts":[["2019","3","1"]]},"publisher":"Narnia","title":"Bioimmunological activities of &lt;i&gt;Candida glabrata&lt;/i&gt; cellular mannan","type":"article-journal","volume":"19"},"uris":["http://www.mendeley.com/documents/?uuid=71954fdd-7a7b-3b74-a86c-207276054e7a"]}],"mendeley":{"formattedCitation":"(Paulovičová et al., 2019)","plainTextFormattedCitation":"(Paulovičová et al., 2019)","previouslyFormattedCitation":"(Paulovičová et al., 2019)"},"properties":{"noteIndex":0},"schema":"https://github.com/citation-style-language/schema/raw/master/csl-citation.json"}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w:t>
      </w:r>
      <w:proofErr w:type="spellStart"/>
      <w:r w:rsidR="00706199" w:rsidRPr="00706199">
        <w:rPr>
          <w:rFonts w:asciiTheme="minorBidi" w:eastAsia="Calibri" w:hAnsiTheme="minorBidi"/>
          <w:noProof/>
        </w:rPr>
        <w:t>Paulovičová</w:t>
      </w:r>
      <w:proofErr w:type="spellEnd"/>
      <w:r w:rsidR="00706199" w:rsidRPr="00706199">
        <w:rPr>
          <w:rFonts w:asciiTheme="minorBidi" w:eastAsia="Calibri" w:hAnsiTheme="minorBidi"/>
          <w:noProof/>
        </w:rPr>
        <w:t xml:space="preserve"> et al., 2019)</w:t>
      </w:r>
      <w:r w:rsidR="00706199">
        <w:rPr>
          <w:rFonts w:asciiTheme="minorBidi" w:eastAsia="Calibri" w:hAnsiTheme="minorBidi"/>
        </w:rPr>
        <w:fldChar w:fldCharType="end"/>
      </w:r>
      <w:r w:rsidR="00966FDD">
        <w:rPr>
          <w:rFonts w:asciiTheme="minorBidi" w:eastAsia="Calibri" w:hAnsiTheme="minorBidi"/>
        </w:rPr>
        <w:t xml:space="preserve">. </w:t>
      </w:r>
      <w:r w:rsidR="00271F96">
        <w:rPr>
          <w:rFonts w:asciiTheme="minorBidi" w:eastAsia="Calibri" w:hAnsiTheme="minorBidi"/>
        </w:rPr>
        <w:t xml:space="preserve">Although </w:t>
      </w:r>
      <w:r w:rsidR="00271F96" w:rsidRPr="00271F96">
        <w:rPr>
          <w:rFonts w:asciiTheme="minorBidi" w:eastAsia="Calibri" w:hAnsiTheme="minorBidi"/>
          <w:i/>
          <w:iCs/>
        </w:rPr>
        <w:t>C. glabrata</w:t>
      </w:r>
      <w:r w:rsidR="00271F96">
        <w:rPr>
          <w:rFonts w:asciiTheme="minorBidi" w:eastAsia="Calibri" w:hAnsiTheme="minorBidi"/>
        </w:rPr>
        <w:t xml:space="preserve"> mannan is similar to </w:t>
      </w:r>
      <w:r w:rsidR="00271F96" w:rsidRPr="00706199">
        <w:rPr>
          <w:rFonts w:asciiTheme="minorBidi" w:eastAsia="Calibri" w:hAnsiTheme="minorBidi"/>
          <w:i/>
          <w:iCs/>
        </w:rPr>
        <w:t>S. cerevisiae</w:t>
      </w:r>
      <w:r w:rsidR="00271F96">
        <w:rPr>
          <w:rFonts w:asciiTheme="minorBidi" w:eastAsia="Calibri" w:hAnsiTheme="minorBidi"/>
        </w:rPr>
        <w:t xml:space="preserve">, </w:t>
      </w:r>
      <w:r w:rsidR="00706199" w:rsidRPr="00706199">
        <w:rPr>
          <w:rFonts w:asciiTheme="minorBidi" w:eastAsia="Calibri" w:hAnsiTheme="minorBidi"/>
          <w:i/>
          <w:iCs/>
        </w:rPr>
        <w:t>C. glabrata</w:t>
      </w:r>
      <w:r w:rsidR="00706199">
        <w:rPr>
          <w:rFonts w:asciiTheme="minorBidi" w:eastAsia="Calibri" w:hAnsiTheme="minorBidi"/>
        </w:rPr>
        <w:t xml:space="preserve"> shows </w:t>
      </w:r>
      <w:r w:rsidR="00271F96">
        <w:rPr>
          <w:rFonts w:asciiTheme="minorBidi" w:eastAsia="Calibri" w:hAnsiTheme="minorBidi"/>
        </w:rPr>
        <w:t>absence of long side chain moreover mannan composition also differs with</w:t>
      </w:r>
      <w:r w:rsidR="004425DC">
        <w:rPr>
          <w:rFonts w:asciiTheme="minorBidi" w:eastAsia="Calibri" w:hAnsiTheme="minorBidi"/>
        </w:rPr>
        <w:t xml:space="preserve">in </w:t>
      </w:r>
      <w:r w:rsidR="004425DC" w:rsidRPr="00706199">
        <w:rPr>
          <w:rFonts w:asciiTheme="minorBidi" w:eastAsia="Calibri" w:hAnsiTheme="minorBidi"/>
          <w:i/>
          <w:iCs/>
        </w:rPr>
        <w:t>C. glabrata</w:t>
      </w:r>
      <w:r w:rsidR="004425DC">
        <w:rPr>
          <w:rFonts w:asciiTheme="minorBidi" w:eastAsia="Calibri" w:hAnsiTheme="minorBidi"/>
        </w:rPr>
        <w:t xml:space="preserve"> strains</w:t>
      </w:r>
      <w:r w:rsidR="00706199">
        <w:rPr>
          <w:rFonts w:asciiTheme="minorBidi" w:eastAsia="Calibri" w:hAnsiTheme="minorBidi"/>
        </w:rPr>
        <w:fldChar w:fldCharType="begin" w:fldLock="1"/>
      </w:r>
      <w:r w:rsidR="00706199">
        <w:rPr>
          <w:rFonts w:asciiTheme="minorBidi" w:eastAsia="Calibri" w:hAnsiTheme="minorBidi"/>
        </w:rPr>
        <w:instrText>ADDIN CSL_CITATION {"citationItems":[{"id":"ITEM-1","itemData":{"DOI":"10.1111/j.1742-4658.2012.08564.x","ISSN":"1742464X","PMID":"22404982","abstract":"Candida glabrata is often the second or third most common cause of candidiasis after Candida albicans. C. glabrata infections are difficult to treat, often resistant to many azole antifungal agents and are associated with a high mortality rate in compromised patients. We determined the antigenic structure of the cell-wall mannoproteins from three C. glabrata strains, NBRC 0005, NBRC 0622 and NBRC 103857. (1)H NMR and methylation analyses of the acetolysis products of these mannoproteins showed a significant difference in the amount of the β-1,2-linked mannose residue and side-chain structure. The C. glabrata NBRC 103857 strain contained up to the triose side chains and the nonreducing terminal of the triose was predominantly the β-1,2-linked mannose residue. By contrast, the mannans of the two former strains possessed up to the tetraose side chains and the amount of the β-1,2-linked mannose residue was very low. Larger oligosaccharides than tetraose in the acetolysis products of these mannans were identified as incomplete cleavage fragments by analyzing methylation, (1)H NMR spectra and the α1-2,3 mannosidase degradation reaction. Resistance to the antifungal drugs itraconazole and micafungin was significantly different in these strains. Interestingly, the NBRC 103857 strain, which involved a large amount of the β-1,2-linked mannose residues, exhibited significant sensitivity to these antifungal drugs.","author":[{"dropping-particle":"","family":"Takahashi","given":"Shizuka","non-dropping-particle":"","parse-names":false,"suffix":""},{"dropping-particle":"","family":"Kudoh","given":"Atsushi","non-dropping-particle":"","parse-names":false,"suffix":""},{"dropping-particle":"","family":"Okawa","given":"Yoshio","non-dropping-particle":"","parse-names":false,"suffix":""},{"dropping-particle":"","family":"Shibata","given":"Nobuyuki","non-dropping-particle":"","parse-names":false,"suffix":""}],"container-title":"FEBS Journal","id":"ITEM-1","issue":"10","issued":{"date-parts":[["2012","5"]]},"page":"1844-1856","title":"Significant differences in the cell-wall mannans from three Candida glabrata strains correlate with antifungal drug sensitivity","type":"article-journal","volume":"279"},"uris":["http://www.mendeley.com/documents/?uuid=e2672817-33d1-34ae-b407-e9643cec6ea1"]}],"mendeley":{"formattedCitation":"(Takahashi et al., 2012)","plainTextFormattedCitation":"(Takahashi et al., 2012)","previouslyFormattedCitation":"(Takahashi et al., 2012)"},"properties":{"noteIndex":0},"schema":"https://github.com/citation-style-language/schema/raw/master/csl-citation.json"}</w:instrText>
      </w:r>
      <w:r w:rsidR="00706199">
        <w:rPr>
          <w:rFonts w:asciiTheme="minorBidi" w:eastAsia="Calibri" w:hAnsiTheme="minorBidi"/>
        </w:rPr>
        <w:fldChar w:fldCharType="separate"/>
      </w:r>
      <w:r w:rsidR="00706199" w:rsidRPr="00706199">
        <w:rPr>
          <w:rFonts w:asciiTheme="minorBidi" w:eastAsia="Calibri" w:hAnsiTheme="minorBidi"/>
          <w:noProof/>
        </w:rPr>
        <w:t>(Takahashi et al., 2012)</w:t>
      </w:r>
      <w:r w:rsidR="00706199">
        <w:rPr>
          <w:rFonts w:asciiTheme="minorBidi" w:eastAsia="Calibri" w:hAnsiTheme="minorBidi"/>
        </w:rPr>
        <w:fldChar w:fldCharType="end"/>
      </w:r>
      <w:r w:rsidR="004425DC">
        <w:rPr>
          <w:rFonts w:asciiTheme="minorBidi" w:eastAsia="Calibri" w:hAnsiTheme="minorBidi"/>
        </w:rPr>
        <w:t xml:space="preserve">. </w:t>
      </w:r>
    </w:p>
    <w:p w:rsidR="002211D3" w:rsidRPr="00601F49" w:rsidRDefault="0093213B" w:rsidP="00601F49">
      <w:pPr>
        <w:spacing w:line="360" w:lineRule="auto"/>
        <w:jc w:val="both"/>
        <w:rPr>
          <w:rFonts w:asciiTheme="minorBidi" w:eastAsia="Calibri" w:hAnsiTheme="minorBidi"/>
        </w:rPr>
      </w:pPr>
      <w:r>
        <w:rPr>
          <w:rFonts w:asciiTheme="minorBidi" w:eastAsia="Calibri" w:hAnsiTheme="minorBidi"/>
        </w:rPr>
        <w:t>Post fungal recognition cytokines</w:t>
      </w:r>
      <w:r w:rsidR="002763D1">
        <w:rPr>
          <w:rFonts w:asciiTheme="minorBidi" w:eastAsia="Calibri" w:hAnsiTheme="minorBidi"/>
        </w:rPr>
        <w:t xml:space="preserve"> are secreted by DCs</w:t>
      </w:r>
      <w:r>
        <w:rPr>
          <w:rFonts w:asciiTheme="minorBidi" w:eastAsia="Calibri" w:hAnsiTheme="minorBidi"/>
        </w:rPr>
        <w:t xml:space="preserve"> and series of co-stimulatory molecules </w:t>
      </w:r>
      <w:r w:rsidR="002763D1">
        <w:rPr>
          <w:rFonts w:asciiTheme="minorBidi" w:eastAsia="Calibri" w:hAnsiTheme="minorBidi"/>
        </w:rPr>
        <w:t>are presented on the</w:t>
      </w:r>
      <w:r>
        <w:rPr>
          <w:rFonts w:asciiTheme="minorBidi" w:eastAsia="Calibri" w:hAnsiTheme="minorBidi"/>
        </w:rPr>
        <w:t xml:space="preserve"> DC surface</w:t>
      </w:r>
      <w:r w:rsidR="002763D1">
        <w:rPr>
          <w:rFonts w:asciiTheme="minorBidi" w:eastAsia="Calibri" w:hAnsiTheme="minorBidi"/>
        </w:rPr>
        <w:t xml:space="preserve"> which help differentiation of CD4</w:t>
      </w:r>
      <w:r w:rsidR="002763D1" w:rsidRPr="00706199">
        <w:rPr>
          <w:rFonts w:asciiTheme="minorBidi" w:eastAsia="Calibri" w:hAnsiTheme="minorBidi"/>
          <w:vertAlign w:val="superscript"/>
        </w:rPr>
        <w:t>+</w:t>
      </w:r>
      <w:r w:rsidR="002763D1">
        <w:rPr>
          <w:rFonts w:asciiTheme="minorBidi" w:eastAsia="Calibri" w:hAnsiTheme="minorBidi"/>
        </w:rPr>
        <w:t xml:space="preserve"> T cells into </w:t>
      </w:r>
      <w:r w:rsidR="00711F16">
        <w:rPr>
          <w:rFonts w:asciiTheme="minorBidi" w:eastAsia="Calibri" w:hAnsiTheme="minorBidi"/>
        </w:rPr>
        <w:t xml:space="preserve">subset of </w:t>
      </w:r>
      <w:r w:rsidR="002763D1">
        <w:rPr>
          <w:rFonts w:asciiTheme="minorBidi" w:eastAsia="Calibri" w:hAnsiTheme="minorBidi"/>
        </w:rPr>
        <w:t>T-helper cells</w:t>
      </w:r>
      <w:r w:rsidR="00711F16">
        <w:rPr>
          <w:rFonts w:asciiTheme="minorBidi" w:eastAsia="Calibri" w:hAnsiTheme="minorBidi"/>
        </w:rPr>
        <w:t>, Th1, Th2, Th17 and T</w:t>
      </w:r>
      <w:r w:rsidR="00AF50DE">
        <w:rPr>
          <w:rFonts w:asciiTheme="minorBidi" w:eastAsia="Calibri" w:hAnsiTheme="minorBidi"/>
        </w:rPr>
        <w:t>-</w:t>
      </w:r>
      <w:r w:rsidR="00711F16">
        <w:rPr>
          <w:rFonts w:asciiTheme="minorBidi" w:eastAsia="Calibri" w:hAnsiTheme="minorBidi"/>
        </w:rPr>
        <w:t xml:space="preserve">reg (T regulatory) </w:t>
      </w:r>
      <w:r w:rsidR="00DE39E6">
        <w:rPr>
          <w:rFonts w:asciiTheme="minorBidi" w:eastAsia="Calibri" w:hAnsiTheme="minorBidi"/>
        </w:rPr>
        <w:fldChar w:fldCharType="begin" w:fldLock="1"/>
      </w:r>
      <w:r w:rsidR="00D27CD8">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DE39E6">
        <w:rPr>
          <w:rFonts w:asciiTheme="minorBidi" w:eastAsia="Calibri" w:hAnsiTheme="minorBidi"/>
        </w:rPr>
        <w:fldChar w:fldCharType="separate"/>
      </w:r>
      <w:r w:rsidR="00DE39E6" w:rsidRPr="00DE39E6">
        <w:rPr>
          <w:rFonts w:asciiTheme="minorBidi" w:eastAsia="Calibri" w:hAnsiTheme="minorBidi"/>
          <w:noProof/>
        </w:rPr>
        <w:t>(Roy and Klein, 2012)</w:t>
      </w:r>
      <w:r w:rsidR="00DE39E6">
        <w:rPr>
          <w:rFonts w:asciiTheme="minorBidi" w:eastAsia="Calibri" w:hAnsiTheme="minorBidi"/>
        </w:rPr>
        <w:fldChar w:fldCharType="end"/>
      </w:r>
      <w:r w:rsidR="002763D1">
        <w:rPr>
          <w:rFonts w:asciiTheme="minorBidi" w:eastAsia="Calibri" w:hAnsiTheme="minorBidi"/>
        </w:rPr>
        <w:t>.</w:t>
      </w:r>
      <w:r w:rsidR="00D5226D">
        <w:rPr>
          <w:rFonts w:asciiTheme="minorBidi" w:eastAsia="Calibri" w:hAnsiTheme="minorBidi"/>
        </w:rPr>
        <w:t xml:space="preserve"> Tolerogenic DCs induce Th1 and T</w:t>
      </w:r>
      <w:r w:rsidR="00AF50DE">
        <w:rPr>
          <w:rFonts w:asciiTheme="minorBidi" w:eastAsia="Calibri" w:hAnsiTheme="minorBidi"/>
        </w:rPr>
        <w:t>-</w:t>
      </w:r>
      <w:r w:rsidR="00D5226D">
        <w:rPr>
          <w:rFonts w:asciiTheme="minorBidi" w:eastAsia="Calibri" w:hAnsiTheme="minorBidi"/>
        </w:rPr>
        <w:t xml:space="preserve">reg cells while inflammatory DCs trigger antifungal Th2 and Th17 T-cells. </w:t>
      </w:r>
      <w:r w:rsidR="00193BC6">
        <w:rPr>
          <w:rFonts w:asciiTheme="minorBidi" w:eastAsia="Calibri" w:hAnsiTheme="minorBidi"/>
        </w:rPr>
        <w:t>This is in congruence with studies showing</w:t>
      </w:r>
      <w:r w:rsidR="005B3B04">
        <w:rPr>
          <w:rFonts w:asciiTheme="minorBidi" w:eastAsia="Calibri" w:hAnsiTheme="minorBidi"/>
        </w:rPr>
        <w:t xml:space="preserve"> pathogenic filamentous form of </w:t>
      </w:r>
      <w:r w:rsidR="005B3B04" w:rsidRPr="00DE39E6">
        <w:rPr>
          <w:rFonts w:asciiTheme="minorBidi" w:eastAsia="Calibri" w:hAnsiTheme="minorBidi"/>
          <w:i/>
          <w:iCs/>
        </w:rPr>
        <w:t>C. albicans</w:t>
      </w:r>
      <w:r w:rsidR="005B3B04">
        <w:rPr>
          <w:rFonts w:asciiTheme="minorBidi" w:eastAsia="Calibri" w:hAnsiTheme="minorBidi"/>
        </w:rPr>
        <w:t xml:space="preserve"> provokes development of anti-Candida Th17 cells, suggesting clear discrimination between pathogenic and commensal form </w:t>
      </w:r>
      <w:r w:rsidR="005B3B04">
        <w:rPr>
          <w:rFonts w:asciiTheme="minorBidi" w:eastAsia="Calibri" w:hAnsiTheme="minorBidi"/>
        </w:rPr>
        <w:fldChar w:fldCharType="begin" w:fldLock="1"/>
      </w:r>
      <w:r w:rsidR="0009533D">
        <w:rPr>
          <w:rFonts w:asciiTheme="minorBidi" w:eastAsia="Calibri" w:hAnsiTheme="minorBidi"/>
        </w:rPr>
        <w:instrText>ADDIN CSL_CITATION {"citationItems":[{"id":"ITEM-1","itemData":{"DOI":"10.1038/nrmicro2711","ISSN":"1740-1526","PMID":"22158429","abstract":"Candida albicans is a common fungal pathogen of humans that colonizes the skin and mucosal surfaces of most healthy individuals. Until recently, little was known about the mechanisms by which mucosal antifungal defences tolerate colonizing C. albicans but react strongly when hyphae of the same microorganism attempt to invade tissue. In this Review, we describe the properties of yeast cells and hyphae that are relevant to their interaction with the host, and the immunological mechanisms that differentially recognize colonizing versus invading C. albicans.","author":[{"dropping-particle":"","family":"Gow","given":"Neil A. R.","non-dropping-particle":"","parse-names":false,"suffix":""},{"dropping-particle":"","family":"Veerdonk","given":"Frank L.","non-dropping-particle":"van de","parse-names":false,"suffix":""},{"dropping-particle":"","family":"Brown","given":"Alistair J. P.","non-dropping-particle":"","parse-names":false,"suffix":""},{"dropping-particle":"","family":"Netea","given":"Mihai G.","non-dropping-particle":"","parse-names":false,"suffix":""}],"container-title":"Nature Reviews Microbiology","id":"ITEM-1","issue":"2","issued":{"date-parts":[["2012","2","12"]]},"page":"112-122","title":"Candida albicans morphogenesis and host defence: discriminating invasion from colonization","type":"article-journal","volume":"10"},"uris":["http://www.mendeley.com/documents/?uuid=f97e5370-4d0c-34a1-a8e8-114632b6bb28"]}],"mendeley":{"formattedCitation":"(Gow et al., 2012)","plainTextFormattedCitation":"(Gow et al., 2012)","previouslyFormattedCitation":"(Gow et al., 2012)"},"properties":{"noteIndex":0},"schema":"https://github.com/citation-style-language/schema/raw/master/csl-citation.json"}</w:instrText>
      </w:r>
      <w:r w:rsidR="005B3B04">
        <w:rPr>
          <w:rFonts w:asciiTheme="minorBidi" w:eastAsia="Calibri" w:hAnsiTheme="minorBidi"/>
        </w:rPr>
        <w:fldChar w:fldCharType="separate"/>
      </w:r>
      <w:r w:rsidR="005B3B04" w:rsidRPr="00D27CD8">
        <w:rPr>
          <w:rFonts w:asciiTheme="minorBidi" w:eastAsia="Calibri" w:hAnsiTheme="minorBidi"/>
          <w:noProof/>
        </w:rPr>
        <w:t>(Gow et al., 2012)</w:t>
      </w:r>
      <w:r w:rsidR="005B3B04">
        <w:rPr>
          <w:rFonts w:asciiTheme="minorBidi" w:eastAsia="Calibri" w:hAnsiTheme="minorBidi"/>
        </w:rPr>
        <w:fldChar w:fldCharType="end"/>
      </w:r>
      <w:r w:rsidR="005B3B04">
        <w:rPr>
          <w:rFonts w:asciiTheme="minorBidi" w:eastAsia="Calibri" w:hAnsiTheme="minorBidi"/>
        </w:rPr>
        <w:t>.</w:t>
      </w:r>
      <w:r w:rsidR="00100452">
        <w:rPr>
          <w:rFonts w:asciiTheme="minorBidi" w:eastAsia="Calibri" w:hAnsiTheme="minorBidi"/>
        </w:rPr>
        <w:t xml:space="preserve"> This critical role of DCs in clearing fungal infections make them potent target to design novel vaccines and yeast immunization</w:t>
      </w:r>
      <w:r w:rsidR="00594FB5">
        <w:rPr>
          <w:rFonts w:asciiTheme="minorBidi" w:eastAsia="Calibri" w:hAnsiTheme="minorBidi"/>
        </w:rPr>
        <w:t xml:space="preserve"> </w:t>
      </w:r>
      <w:r w:rsidR="00594FB5">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{"citationItems":[{"id":"ITEM-1","itemData":{"DOI":"10.1016/J.CHOM.2012.04.005","ISSN":"1931-3128","abstract":"Life-threatening fungal infections have increased in recent years while treatment options remain limited. The development of vaccines against fungal pathogens represents a key advance sorely needed to combat the increasing fungal disease threat. Dendritic cells (DC) are uniquely able to shape antifungal immunity by initiating and modulating naive T cell responses. Targeting DC may allow for the generation of potent vaccines against fungal pathogens. In the context of antifungal vaccine design, we describe the characteristics of the varied DC subsets, how DC recognize fungi, their function in immunity against fungal pathogens, and how DC can be targeted in order to create new antifungal vaccines. Ongoing studies continue to highlight the critical role of DC in antifungal immunity and will help guide DC-based vaccine strategies.","author":[{"dropping-particle":"","family":"Roy","given":"René M.","non-dropping-particle":"","parse-names":false,"suffix":""},{"dropping-particle":"","family":"Klein","given":"Bruce S.","non-dropping-particle":"","parse-names":false,"suffix":""}],"container-title":"Cell Host &amp; Microbe","id":"ITEM-1","issue":"5","issued":{"date-parts":[["2012","5","17"]]},"page":"436-446","publisher":"Cell Press","title":"Dendritic Cells in Antifungal Immunity and Vaccine Design","type":"article-journal","volume":"11"},"uris":["http://www.mendeley.com/documents/?uuid=344a654a-9301-3f94-8547-9b35255b3580"]}],"mendeley":{"formattedCitation":"(Roy and Klein, 2012)","plainTextFormattedCitation":"(Roy and Klein, 2012)","previouslyFormattedCitation":"(Roy and Klein, 2012)"},"properties":{"noteIndex":0},"schema":"https://github.com/citation-style-language/schema/raw/master/csl-citation.json"}</w:instrText>
      </w:r>
      <w:r w:rsidR="00594FB5">
        <w:rPr>
          <w:rFonts w:asciiTheme="minorBidi" w:eastAsia="Calibri" w:hAnsiTheme="minorBidi"/>
        </w:rPr>
        <w:fldChar w:fldCharType="separate"/>
      </w:r>
      <w:r w:rsidR="00594FB5" w:rsidRPr="00594FB5">
        <w:rPr>
          <w:rFonts w:asciiTheme="minorBidi" w:eastAsia="Calibri" w:hAnsiTheme="minorBidi"/>
          <w:noProof/>
        </w:rPr>
        <w:t>(Roy and Klein, 2012)</w:t>
      </w:r>
      <w:r w:rsidR="00594FB5">
        <w:rPr>
          <w:rFonts w:asciiTheme="minorBidi" w:eastAsia="Calibri" w:hAnsiTheme="minorBidi"/>
        </w:rPr>
        <w:fldChar w:fldCharType="end"/>
      </w:r>
      <w:r w:rsidR="00100452">
        <w:rPr>
          <w:rFonts w:asciiTheme="minorBidi" w:eastAsia="Calibri" w:hAnsiTheme="minorBidi"/>
        </w:rPr>
        <w:t xml:space="preserve">. </w:t>
      </w:r>
    </w:p>
    <w:p w:rsidR="00BF0A74"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8" w:name="_Toc33103227"/>
      <w:r w:rsidRPr="00FD3EC6">
        <w:rPr>
          <w:rStyle w:val="Strong"/>
          <w:rFonts w:ascii="Bangla MN" w:eastAsia="Calibri" w:hAnsi="Bangla MN"/>
          <w:b w:val="0"/>
          <w:color w:val="1F3864" w:themeColor="accent1" w:themeShade="80"/>
          <w:sz w:val="28"/>
          <w:szCs w:val="24"/>
        </w:rPr>
        <w:t>T-cells</w:t>
      </w:r>
      <w:bookmarkEnd w:id="28"/>
    </w:p>
    <w:p w:rsidR="00081B16" w:rsidRDefault="00081B16" w:rsidP="00081B16">
      <w:pPr>
        <w:spacing w:line="360" w:lineRule="auto"/>
        <w:jc w:val="both"/>
        <w:rPr>
          <w:rFonts w:asciiTheme="minorBidi" w:eastAsia="Calibri" w:hAnsiTheme="minorBidi"/>
        </w:rPr>
      </w:pPr>
      <w:r>
        <w:rPr>
          <w:rFonts w:asciiTheme="minorBidi" w:eastAsia="Calibri" w:hAnsiTheme="minorBidi"/>
        </w:rPr>
        <w:t xml:space="preserve">As mentioned above, DCs activate naïve T-cells </w:t>
      </w:r>
      <w:r w:rsidR="00995F55">
        <w:rPr>
          <w:rFonts w:asciiTheme="minorBidi" w:eastAsia="Calibri" w:hAnsiTheme="minorBidi"/>
        </w:rPr>
        <w:t xml:space="preserve">via MHC I and II by formation of immunological synapse. </w:t>
      </w:r>
      <w:r w:rsidR="00192D71">
        <w:rPr>
          <w:rFonts w:asciiTheme="minorBidi" w:eastAsia="Calibri" w:hAnsiTheme="minorBidi"/>
        </w:rPr>
        <w:t>T-cells are classified as helper T-cells (CD4</w:t>
      </w:r>
      <w:r w:rsidR="00192D71" w:rsidRPr="00192D71">
        <w:rPr>
          <w:rFonts w:asciiTheme="minorBidi" w:eastAsia="Calibri" w:hAnsiTheme="minorBidi"/>
          <w:vertAlign w:val="superscript"/>
        </w:rPr>
        <w:t>+</w:t>
      </w:r>
      <w:r w:rsidR="00192D71">
        <w:rPr>
          <w:rFonts w:asciiTheme="minorBidi" w:eastAsia="Calibri" w:hAnsiTheme="minorBidi"/>
        </w:rPr>
        <w:t>) and Cytotoxic T-cells (CD8</w:t>
      </w:r>
      <w:r w:rsidR="00192D71" w:rsidRPr="00192D71">
        <w:rPr>
          <w:rFonts w:asciiTheme="minorBidi" w:eastAsia="Calibri" w:hAnsiTheme="minorBidi"/>
          <w:vertAlign w:val="superscript"/>
        </w:rPr>
        <w:t>+</w:t>
      </w:r>
      <w:r w:rsidR="00192D71">
        <w:rPr>
          <w:rFonts w:asciiTheme="minorBidi" w:eastAsia="Calibri" w:hAnsiTheme="minorBidi"/>
        </w:rPr>
        <w:t>)</w:t>
      </w:r>
      <w:r w:rsidR="003815CD">
        <w:rPr>
          <w:rFonts w:asciiTheme="minorBidi" w:eastAsia="Calibri" w:hAnsiTheme="minorBidi"/>
        </w:rPr>
        <w:t xml:space="preserve"> both of them play vital role in eliminating fungal infections. </w:t>
      </w:r>
      <w:r w:rsidR="00AF50DE">
        <w:rPr>
          <w:rFonts w:asciiTheme="minorBidi" w:eastAsia="Calibri" w:hAnsiTheme="minorBidi"/>
        </w:rPr>
        <w:t>CD4+ cells are further classified as Th</w:t>
      </w:r>
      <w:r w:rsidR="0058124B">
        <w:rPr>
          <w:rFonts w:asciiTheme="minorBidi" w:eastAsia="Calibri" w:hAnsiTheme="minorBidi"/>
        </w:rPr>
        <w:t>1, Th</w:t>
      </w:r>
      <w:r w:rsidR="00AF50DE">
        <w:rPr>
          <w:rFonts w:asciiTheme="minorBidi" w:eastAsia="Calibri" w:hAnsiTheme="minorBidi"/>
        </w:rPr>
        <w:t>2, Th9, Th17, Th22, T-reg and follicular T-cells of which Th1 and Th17 have been reported to be involved in antifungal immune response</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AF50DE">
        <w:rPr>
          <w:rFonts w:asciiTheme="minorBidi" w:eastAsia="Calibri" w:hAnsiTheme="minorBidi"/>
        </w:rPr>
        <w:t xml:space="preserve">. </w:t>
      </w:r>
      <w:r w:rsidR="00B225B3">
        <w:rPr>
          <w:rFonts w:asciiTheme="minorBidi" w:eastAsia="Calibri" w:hAnsiTheme="minorBidi"/>
        </w:rPr>
        <w:t>To fight against pathogenic fungi</w:t>
      </w:r>
      <w:r w:rsidR="0058124B">
        <w:rPr>
          <w:rFonts w:asciiTheme="minorBidi" w:eastAsia="Calibri" w:hAnsiTheme="minorBidi"/>
        </w:rPr>
        <w:t xml:space="preserve"> Th1 cells secrete cytokines IFN-</w:t>
      </w:r>
      <w:r w:rsidR="00B225B3" w:rsidRPr="00B225B3">
        <w:rPr>
          <w:rFonts w:asciiTheme="minorBidi" w:eastAsia="Calibri" w:hAnsiTheme="minorBidi"/>
        </w:rPr>
        <w:t xml:space="preserve"> γ</w:t>
      </w:r>
      <w:r w:rsidR="00B225B3">
        <w:rPr>
          <w:rFonts w:asciiTheme="minorBidi" w:eastAsia="Calibri" w:hAnsiTheme="minorBidi"/>
        </w:rPr>
        <w:t xml:space="preserve"> and TNF-</w:t>
      </w:r>
      <w:r w:rsidR="00B225B3" w:rsidRPr="00B225B3">
        <w:rPr>
          <w:rFonts w:asciiTheme="minorBidi" w:eastAsia="Calibri" w:hAnsiTheme="minorBidi"/>
        </w:rPr>
        <w:t>α</w:t>
      </w:r>
      <w:r w:rsidR="00B225B3">
        <w:rPr>
          <w:rFonts w:asciiTheme="minorBidi" w:eastAsia="Calibri" w:hAnsiTheme="minorBidi"/>
        </w:rPr>
        <w:t>, provoking innate immune system cells like macrophages, DCs, monocytes, neutrophils</w:t>
      </w:r>
      <w:r w:rsidR="00C2427B">
        <w:rPr>
          <w:rFonts w:asciiTheme="minorBidi" w:eastAsia="Calibri" w:hAnsiTheme="minorBidi"/>
        </w:rPr>
        <w:t xml:space="preserve"> and B-cells</w:t>
      </w:r>
      <w:r w:rsidR="007A7D1E">
        <w:rPr>
          <w:rFonts w:asciiTheme="minorBidi" w:eastAsia="Calibri" w:hAnsiTheme="minorBidi"/>
        </w:rPr>
        <w:t xml:space="preserve"> </w:t>
      </w:r>
      <w:r w:rsidR="007A7D1E">
        <w:rPr>
          <w:rFonts w:asciiTheme="minorBidi" w:eastAsia="Calibri" w:hAnsiTheme="minorBidi"/>
        </w:rPr>
        <w:fldChar w:fldCharType="begin" w:fldLock="1"/>
      </w:r>
      <w:r w:rsidR="006A0BF1">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(Kumaresan et al., 2017)</w:t>
      </w:r>
      <w:r w:rsidR="007A7D1E">
        <w:rPr>
          <w:rFonts w:asciiTheme="minorBidi" w:eastAsia="Calibri" w:hAnsiTheme="minorBidi"/>
        </w:rPr>
        <w:fldChar w:fldCharType="end"/>
      </w:r>
      <w:r w:rsidR="00B225B3">
        <w:rPr>
          <w:rFonts w:asciiTheme="minorBidi" w:eastAsia="Calibri" w:hAnsiTheme="minorBidi"/>
        </w:rPr>
        <w:t xml:space="preserve">. Th17 T-helper cells secrete IL-17 to restrict fungal infection by mobilizing neutrophils </w:t>
      </w:r>
      <w:r w:rsidR="002D2F27">
        <w:rPr>
          <w:rFonts w:asciiTheme="minorBidi" w:eastAsia="Calibri" w:hAnsiTheme="minorBidi"/>
        </w:rPr>
        <w:t>as well as activates epithelial cells to secrete defensin in order to protect mucosal sites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{"citationItems":[{"id":"ITEM-1","itemData":{"DOI":"10.1016/j.chom.2012.04.008","ISSN":"19313128","PMID":"22607796","abstract":"Our understanding of immunity to fungal pathogens has advanced considerably in recent years. Particularly significant have been the parallel discoveries in the C-type lectin receptor family and the Th effector arms of immunity, especially Th17 cells and their signature cytokine, IL-17. Many of these studies have focused on the most common human fungal pathogen, Candida albicans, which is typically a commensal microbe in healthy individuals but causes various disease manifestations in immunocompromised hosts, ranging from mild mucosal infections to lethal disseminated disease. Here, we discuss emerging fundamental discoveries with C. albicans that have informed our overall molecular understanding of fungal immunity. In particular, we focus on the importance of pattern recognition receptor-mediated fungal recognition and subsequent IL-17 responses in host defense against mucosal candidiasis. In light of these recent advances, we also discuss the implications for anticytokine biologic therapy and vaccine development.","author":[{"dropping-particle":"","family":"Hernández-Santos","given":"Nydiaris","non-dropping-particle":"","parse-names":false,"suffix":""},{"dropping-particle":"","family":"Gaffen","given":"Sarah L.","non-dropping-particle":"","parse-names":false,"suffix":""}],"container-title":"Cell Host &amp; Microbe","id":"ITEM-1","issue":"5","issued":{"date-parts":[["2012","5","17"]]},"page":"425-435","title":"Th17 Cells in Immunity to Candida albicans","type":"article-journal","volume":"11"},"uris":["http://www.mendeley.com/documents/?uuid=f6bd82f2-27ab-3e8a-a4aa-fd79576a5055"]}],"mendeley":{"formattedCitation":"(Hernández-Santos and Gaffen, 2012)","plainTextFormattedCitation":"(Hernández-Santos and Gaffen, 2012)","previouslyFormattedCitation":"(Hernández-Santos and Gaffen,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(Hernández-Santos and Gaffen, 2012)</w:t>
      </w:r>
      <w:r w:rsidR="007A7D1E">
        <w:rPr>
          <w:rFonts w:asciiTheme="minorBidi" w:eastAsia="Calibri" w:hAnsiTheme="minorBidi"/>
        </w:rPr>
        <w:fldChar w:fldCharType="end"/>
      </w:r>
      <w:r w:rsidR="002D2F27">
        <w:rPr>
          <w:rFonts w:asciiTheme="minorBidi" w:eastAsia="Calibri" w:hAnsiTheme="minorBidi"/>
        </w:rPr>
        <w:t xml:space="preserve">. </w:t>
      </w:r>
      <w:r w:rsidR="00FF12AD">
        <w:rPr>
          <w:rFonts w:asciiTheme="minorBidi" w:eastAsia="Calibri" w:hAnsiTheme="minorBidi"/>
        </w:rPr>
        <w:t xml:space="preserve">Studies have shown increased susceptibility to </w:t>
      </w:r>
      <w:r w:rsidR="00FF12AD" w:rsidRPr="00FF12AD">
        <w:rPr>
          <w:rFonts w:asciiTheme="minorBidi" w:eastAsia="Calibri" w:hAnsiTheme="minorBidi"/>
          <w:i/>
          <w:iCs/>
        </w:rPr>
        <w:t>C. albicans</w:t>
      </w:r>
      <w:r w:rsidR="00FF12AD">
        <w:rPr>
          <w:rFonts w:asciiTheme="minorBidi" w:eastAsia="Calibri" w:hAnsiTheme="minorBidi"/>
        </w:rPr>
        <w:t xml:space="preserve"> in IL-17 deficient cases</w:t>
      </w:r>
      <w:r w:rsidR="007A7D1E">
        <w:rPr>
          <w:rFonts w:asciiTheme="minorBidi" w:eastAsia="Calibri" w:hAnsiTheme="minorBidi"/>
        </w:rPr>
        <w:t xml:space="preserve"> </w:t>
      </w:r>
      <w:r w:rsidR="007A7D1E">
        <w:rPr>
          <w:rFonts w:asciiTheme="minorBidi" w:eastAsia="Calibri" w:hAnsiTheme="minorBidi"/>
        </w:rPr>
        <w:fldChar w:fldCharType="begin" w:fldLock="1"/>
      </w:r>
      <w:r w:rsidR="007A7D1E">
        <w:rPr>
          <w:rFonts w:asciiTheme="minorBidi" w:eastAsia="Calibri" w:hAnsiTheme="minorBidi"/>
        </w:rPr>
        <w:instrText>ADDIN CSL_CITATION {"citationItems":[{"id":"ITEM-1","itemData":{"DOI":"10.1186/ar3893","ISSN":"1478-6354","PMID":"22838497","abstract":"IL-17 and related cytokines are direct and indirect targets of selective immunosuppressive agents for the treatment of autoimmune diseases and other diseases of pathologic inflammation. Insights into the potential adverse effects of IL-17 blockade can be drawn from the experience of patients with deficiencies in the IL-17 pathway. A unifying theme of susceptibility to mucocutaneous candidiasis is seen in both mice and humans with a variety of genetic defects that converge on this pathway. Mucocutaneous candidiasis is a superficial infection of mucosal, nail or skin surfaces usually caused by the fungal pathogen Candida albicans. The morbidity of the disease includes significant pain, weight loss and secondary complications, including carcinoma and aneurysms. This review describes the known human diseases associated with chronic mucocutaneous candidiasis (CMC) as well as the known and proposed connections to IL-17 signaling. The human diseases include defects in IL-17 signaling due to autoantibodies (AIRE deficiency), receptor mutations (IL-17 receptor mutations) or mutations in the cytokine genes (IL17F and IL17A). Hyper-IgE syndrome is characterized by elevated serum IgE, dermatitis and recurrent infections, including CMC due to impaired generation of IL-17-producing Th17 cells. Mutations in STAT1, IL12B and IL12RB1 result in CMC secondary to decreased IL-17 production through different mechanisms. Dectin-1 defects and CARD9 defects result in susceptibility to C. albicans because of impaired host recognition of the pathogen and subsequent impaired generation of IL-17-producing T cells. Thus, recent discoveries of genetic predisposition to CMC have driven the recognition of the role of IL-17 in protection from mucosal fungal infection and should guide counseling and management of patients treated with pharmacologic IL-17 blockade.","author":[{"dropping-particle":"","family":"Huppler","given":"Anna R","non-dropping-particle":"","parse-names":false,"suffix":""},{"dropping-particle":"","family":"Bishu","given":"Shrinivas","non-dropping-particle":"","parse-names":false,"suffix":""},{"dropping-particle":"","family":"Gaffen","given":"Sarah L","non-dropping-particle":"","parse-names":false,"suffix":""}],"container-title":"Arthritis Research &amp; Therapy","id":"ITEM-1","issue":"4","issued":{"date-parts":[["2012","7","23"]]},"page":"217","title":"Mucocutaneous candidiasis: the IL-17 pathway and implications for targeted immunotherapy","type":"article-journal","volume":"14"},"uris":["http://www.mendeley.com/documents/?uuid=dfb5df30-5c8b-3bd4-8edb-514a8d496962"]}],"mendeley":{"formattedCitation":"(Huppler et al., 2012)","plainTextFormattedCitation":"(Huppler et al., 2012)","previouslyFormattedCitation":"(Huppler et al., 2012)"},"properties":{"noteIndex":0},"schema":"https://github.com/citation-style-language/schema/raw/master/csl-citation.json"}</w:instrText>
      </w:r>
      <w:r w:rsidR="007A7D1E">
        <w:rPr>
          <w:rFonts w:asciiTheme="minorBidi" w:eastAsia="Calibri" w:hAnsiTheme="minorBidi"/>
        </w:rPr>
        <w:fldChar w:fldCharType="separate"/>
      </w:r>
      <w:r w:rsidR="007A7D1E" w:rsidRPr="007A7D1E">
        <w:rPr>
          <w:rFonts w:asciiTheme="minorBidi" w:eastAsia="Calibri" w:hAnsiTheme="minorBidi"/>
          <w:noProof/>
        </w:rPr>
        <w:t>(Huppler et al., 2012)</w:t>
      </w:r>
      <w:r w:rsidR="007A7D1E">
        <w:rPr>
          <w:rFonts w:asciiTheme="minorBidi" w:eastAsia="Calibri" w:hAnsiTheme="minorBidi"/>
        </w:rPr>
        <w:fldChar w:fldCharType="end"/>
      </w:r>
      <w:r w:rsidR="00FF12AD">
        <w:rPr>
          <w:rFonts w:asciiTheme="minorBidi" w:eastAsia="Calibri" w:hAnsiTheme="minorBidi"/>
        </w:rPr>
        <w:t xml:space="preserve">. </w:t>
      </w:r>
    </w:p>
    <w:p w:rsidR="00CB3DD8" w:rsidRDefault="00CB3DD8" w:rsidP="00CB3DD8">
      <w:pPr>
        <w:spacing w:line="360" w:lineRule="auto"/>
        <w:jc w:val="center"/>
        <w:rPr>
          <w:rFonts w:asciiTheme="minorBidi" w:eastAsia="Calibri" w:hAnsiTheme="minorBidi"/>
        </w:rPr>
      </w:pPr>
      <w:r w:rsidRPr="00CB3DD8">
        <w:rPr>
          <w:rFonts w:asciiTheme="minorBidi" w:eastAsia="Calibri" w:hAnsiTheme="minorBidi"/>
          <w:noProof/>
        </w:rPr>
        <w:lastRenderedPageBreak/>
        <w:drawing>
          <wp:inline distT="0" distB="0" distL="0" distR="0" wp14:anchorId="63E8FEF8" wp14:editId="521D225B">
            <wp:extent cx="2209640" cy="2190046"/>
            <wp:effectExtent l="12700" t="12700" r="133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40896" cy="2221025"/>
                    </a:xfrm>
                    <a:prstGeom prst="rect">
                      <a:avLst/>
                    </a:prstGeom>
                    <a:ln>
                      <a:solidFill>
                        <a:schemeClr val="tx1"/>
                      </a:solidFill>
                    </a:ln>
                  </pic:spPr>
                </pic:pic>
              </a:graphicData>
            </a:graphic>
          </wp:inline>
        </w:drawing>
      </w:r>
    </w:p>
    <w:p w:rsidR="00CB3DD8" w:rsidRDefault="00CB3DD8" w:rsidP="00CB3DD8">
      <w:pPr>
        <w:spacing w:line="360" w:lineRule="auto"/>
        <w:jc w:val="center"/>
        <w:rPr>
          <w:rFonts w:asciiTheme="minorBidi" w:eastAsia="Calibri" w:hAnsiTheme="minorBidi"/>
        </w:rPr>
      </w:pPr>
      <w:r>
        <w:rPr>
          <w:rFonts w:asciiTheme="minorBidi" w:eastAsia="Calibri" w:hAnsiTheme="minorBidi"/>
        </w:rPr>
        <w:t>Figure</w:t>
      </w:r>
      <w:r w:rsidR="004527A6">
        <w:rPr>
          <w:rFonts w:asciiTheme="minorBidi" w:eastAsia="Calibri" w:hAnsiTheme="minorBidi"/>
        </w:rPr>
        <w:t xml:space="preserve"> </w:t>
      </w:r>
      <w:r w:rsidR="00BB3B80">
        <w:rPr>
          <w:rFonts w:asciiTheme="minorBidi" w:eastAsia="Calibri" w:hAnsiTheme="minorBidi"/>
        </w:rPr>
        <w:t>4</w:t>
      </w:r>
      <w:r>
        <w:rPr>
          <w:rFonts w:asciiTheme="minorBidi" w:eastAsia="Calibri" w:hAnsiTheme="minorBidi"/>
        </w:rPr>
        <w:t>: Classification of cytotoxic T-cells</w:t>
      </w:r>
      <w:r w:rsidR="004527A6">
        <w:rPr>
          <w:rFonts w:asciiTheme="minorBidi" w:eastAsia="Calibri" w:hAnsiTheme="minorBidi"/>
        </w:rPr>
        <w:t xml:space="preserve">. </w:t>
      </w:r>
      <w:r w:rsidR="005F34E2">
        <w:rPr>
          <w:rFonts w:asciiTheme="minorBidi" w:eastAsia="Calibri" w:hAnsiTheme="minorBidi"/>
        </w:rPr>
        <w:fldChar w:fldCharType="begin" w:fldLock="1"/>
      </w:r>
      <w:r w:rsidR="005F34E2">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5F34E2">
        <w:rPr>
          <w:rFonts w:asciiTheme="minorBidi" w:eastAsia="Calibri" w:hAnsiTheme="minorBidi"/>
        </w:rPr>
        <w:fldChar w:fldCharType="separate"/>
      </w:r>
      <w:r w:rsidR="005F34E2" w:rsidRPr="007A7D1E">
        <w:rPr>
          <w:rFonts w:asciiTheme="minorBidi" w:eastAsia="Calibri" w:hAnsiTheme="minorBidi"/>
          <w:noProof/>
        </w:rPr>
        <w:t>(Kumaresan et al., 2017)</w:t>
      </w:r>
      <w:r w:rsidR="005F34E2">
        <w:rPr>
          <w:rFonts w:asciiTheme="minorBidi" w:eastAsia="Calibri" w:hAnsiTheme="minorBidi"/>
        </w:rPr>
        <w:fldChar w:fldCharType="end"/>
      </w:r>
    </w:p>
    <w:p w:rsidR="0058124B" w:rsidRPr="00B67A2F" w:rsidRDefault="003A104B" w:rsidP="00B67A2F">
      <w:pPr>
        <w:spacing w:line="360" w:lineRule="auto"/>
        <w:jc w:val="both"/>
        <w:rPr>
          <w:rFonts w:asciiTheme="minorBidi" w:eastAsia="Calibri" w:hAnsiTheme="minorBidi"/>
        </w:rPr>
      </w:pPr>
      <w:r>
        <w:rPr>
          <w:rFonts w:asciiTheme="minorBidi" w:eastAsia="Calibri" w:hAnsiTheme="minorBidi"/>
        </w:rPr>
        <w:t>Similar to CD4</w:t>
      </w:r>
      <w:r w:rsidRPr="0096777A">
        <w:rPr>
          <w:rFonts w:asciiTheme="minorBidi" w:eastAsia="Calibri" w:hAnsiTheme="minorBidi"/>
          <w:vertAlign w:val="superscript"/>
        </w:rPr>
        <w:t>+</w:t>
      </w:r>
      <w:r>
        <w:rPr>
          <w:rFonts w:asciiTheme="minorBidi" w:eastAsia="Calibri" w:hAnsiTheme="minorBidi"/>
        </w:rPr>
        <w:t xml:space="preserve"> cells, CD8</w:t>
      </w:r>
      <w:r w:rsidRPr="0096777A">
        <w:rPr>
          <w:rFonts w:asciiTheme="minorBidi" w:eastAsia="Calibri" w:hAnsiTheme="minorBidi"/>
          <w:vertAlign w:val="superscript"/>
        </w:rPr>
        <w:t>+</w:t>
      </w:r>
      <w:r>
        <w:rPr>
          <w:rFonts w:asciiTheme="minorBidi" w:eastAsia="Calibri" w:hAnsiTheme="minorBidi"/>
        </w:rPr>
        <w:t xml:space="preserve"> T-cells are classified as Tc1, Tc2 and Tc17</w:t>
      </w:r>
      <w:r w:rsidR="00D40F77">
        <w:rPr>
          <w:rFonts w:asciiTheme="minorBidi" w:eastAsia="Calibri" w:hAnsiTheme="minorBidi"/>
        </w:rPr>
        <w:t xml:space="preserve"> (Figure 4)</w:t>
      </w:r>
      <w:r>
        <w:rPr>
          <w:rFonts w:asciiTheme="minorBidi" w:eastAsia="Calibri" w:hAnsiTheme="minorBidi"/>
        </w:rPr>
        <w:t xml:space="preserve">. Depending upon the cytokines present in the environment Tc1 or Tc17 cells get differentiated upon detection fungal </w:t>
      </w:r>
      <w:r w:rsidR="00016207">
        <w:rPr>
          <w:rFonts w:asciiTheme="minorBidi" w:eastAsia="Calibri" w:hAnsiTheme="minorBidi"/>
        </w:rPr>
        <w:t>peptides</w:t>
      </w:r>
      <w:r>
        <w:rPr>
          <w:rFonts w:asciiTheme="minorBidi" w:eastAsia="Calibri" w:hAnsiTheme="minorBidi"/>
        </w:rPr>
        <w:t xml:space="preserve"> on antigen presenting cells</w:t>
      </w:r>
      <w:r w:rsidR="00016207">
        <w:rPr>
          <w:rFonts w:asciiTheme="minorBidi" w:eastAsia="Calibri" w:hAnsiTheme="minorBidi"/>
        </w:rPr>
        <w:t xml:space="preserve">. </w:t>
      </w:r>
      <w:r w:rsidR="00802D3F">
        <w:rPr>
          <w:rFonts w:asciiTheme="minorBidi" w:eastAsia="Calibri" w:hAnsiTheme="minorBidi"/>
        </w:rPr>
        <w:t xml:space="preserve">Tc1 cells can either directly kill unresponsive fungi-engulfed macrophages by the secretion of perforins, </w:t>
      </w:r>
      <w:proofErr w:type="spellStart"/>
      <w:r w:rsidR="00802D3F">
        <w:rPr>
          <w:rFonts w:asciiTheme="minorBidi" w:eastAsia="Calibri" w:hAnsiTheme="minorBidi"/>
        </w:rPr>
        <w:t>granulysin</w:t>
      </w:r>
      <w:proofErr w:type="spellEnd"/>
      <w:r w:rsidR="00802D3F">
        <w:rPr>
          <w:rFonts w:asciiTheme="minorBidi" w:eastAsia="Calibri" w:hAnsiTheme="minorBidi"/>
        </w:rPr>
        <w:t xml:space="preserve"> and granzyme K or indirectly by activating </w:t>
      </w:r>
      <w:r w:rsidR="001F5E4B">
        <w:rPr>
          <w:rFonts w:asciiTheme="minorBidi" w:eastAsia="Calibri" w:hAnsiTheme="minorBidi"/>
        </w:rPr>
        <w:t>neutrophils and macrophages by secreting cytokines like IFN-</w:t>
      </w:r>
      <w:r w:rsidR="001F5E4B" w:rsidRPr="00B225B3">
        <w:rPr>
          <w:rFonts w:asciiTheme="minorBidi" w:eastAsia="Calibri" w:hAnsiTheme="minorBidi"/>
        </w:rPr>
        <w:t xml:space="preserve"> γ</w:t>
      </w:r>
      <w:r w:rsidR="001F5E4B">
        <w:rPr>
          <w:rFonts w:asciiTheme="minorBidi" w:eastAsia="Calibri" w:hAnsiTheme="minorBidi"/>
        </w:rPr>
        <w:t>, GM-CSF and TNF-</w:t>
      </w:r>
      <w:r w:rsidR="001F5E4B" w:rsidRPr="00B225B3">
        <w:rPr>
          <w:rFonts w:asciiTheme="minorBidi" w:eastAsia="Calibri" w:hAnsiTheme="minorBidi"/>
        </w:rPr>
        <w:t>α</w:t>
      </w:r>
      <w:r w:rsidR="006A0BF1">
        <w:rPr>
          <w:rFonts w:asciiTheme="minorBidi" w:eastAsia="Calibri" w:hAnsiTheme="minorBidi"/>
        </w:rPr>
        <w:t xml:space="preserve"> </w:t>
      </w:r>
      <w:r w:rsidR="006A0BF1">
        <w:rPr>
          <w:rFonts w:asciiTheme="minorBidi" w:eastAsia="Calibri" w:hAnsiTheme="minorBidi"/>
        </w:rPr>
        <w:fldChar w:fldCharType="begin" w:fldLock="1"/>
      </w:r>
      <w:r w:rsidR="00DA4B65">
        <w:rPr>
          <w:rFonts w:asciiTheme="minorBidi" w:eastAsia="Calibri" w:hAnsiTheme="minorBidi"/>
        </w:rPr>
        <w:instrText>ADDIN CSL_CITATION {"citationItems":[{"id":"ITEM-1","itemData":{"DOI":"10.4049/jimmunol.174.10.6282","ISSN":"0022-1767","PMID":"15879127","abstract":"The contribution of CD8 T cells in host defense against histoplasmosis is minor in the CD4 T cell-intact mouse, as it has been shown that depleting CD8 T cells only marginally affects fungal clearance. However, it remains to be determined whether the CD8 T cells are protective in a host lacking functional CD4 T cells. In this study, MHC class II-deficient mice infected with Histoplasma capsulatum (Histoplasma) kept the fungus in check for up to 16 wk, indicating that CD8 T cells are able to limit fungal replication. Ex vivo studies showed that CD8 T cells from Histoplasma-infected mice expressed both intracytoplasmic IFN-gamma and granzyme B. Furthermore, CD8 T cells exhibited cytotoxic activity against macrophage targets containing Histoplasma. We demonstrated that the macrophage, being the primary host cell as well as the effector cell, can also serve as Ag donor to dendritic cells. Histoplasma-specific CD8 T cells are stimulated by dendritic cells that present exogenous Histoplasma Ags, either through direct ingestion of yeasts or through uptake of apoptotic macrophage-associated fungal Ags, a process known as \"cross-presentation.\" Based on these results, we present a model detailing the possible sequence of events leading to a cell-mediated immune response and fungal clearance in Histoplasma-infected hosts.","author":[{"dropping-particle":"","family":"Lin","given":"Jr-Shiuan","non-dropping-particle":"","parse-names":false,"suffix":""},{"dropping-particle":"","family":"Yang","given":"Chiao-Wen","non-dropping-particle":"","parse-names":false,"suffix":""},{"dropping-particle":"","family":"Wang","given":"Dah-Wei","non-dropping-particle":"","parse-names":false,"suffix":""},{"dropping-particle":"","family":"Wu-Hsieh","given":"Betty A.","non-dropping-particle":"","parse-names":false,"suffix":""}],"container-title":"The Journal of Immunology","id":"ITEM-1","issue":"10","issued":{"date-parts":[["2005","5","15"]]},"page":"6282-6291","title":"Dendritic Cells Cross-Present Exogenous Fungal Antigens to Stimulate a Protective CD8 T Cell Response in Infection by &lt;i&gt;Histoplasma capsulatum&lt;/i&gt;","type":"article-journal","volume":"174"},"uris":["http://www.mendeley.com/documents/?uuid=ac4b0d54-df09-31f0-8fb7-46a7c424af73"]}],"mendeley":{"formattedCitation":"(Lin et al., 2005)","plainTextFormattedCitation":"(Lin et al., 2005)","previouslyFormattedCitation":"(Lin et al., 2005)"},"properties":{"noteIndex":0},"schema":"https://github.com/citation-style-language/schema/raw/master/csl-citation.json"}</w:instrText>
      </w:r>
      <w:r w:rsidR="006A0BF1">
        <w:rPr>
          <w:rFonts w:asciiTheme="minorBidi" w:eastAsia="Calibri" w:hAnsiTheme="minorBidi"/>
        </w:rPr>
        <w:fldChar w:fldCharType="separate"/>
      </w:r>
      <w:r w:rsidR="006A0BF1" w:rsidRPr="006A0BF1">
        <w:rPr>
          <w:rFonts w:asciiTheme="minorBidi" w:eastAsia="Calibri" w:hAnsiTheme="minorBidi"/>
          <w:noProof/>
        </w:rPr>
        <w:t>(Lin et al., 2005)</w:t>
      </w:r>
      <w:r w:rsidR="006A0BF1">
        <w:rPr>
          <w:rFonts w:asciiTheme="minorBidi" w:eastAsia="Calibri" w:hAnsiTheme="minorBidi"/>
        </w:rPr>
        <w:fldChar w:fldCharType="end"/>
      </w:r>
      <w:r w:rsidR="001F5E4B">
        <w:rPr>
          <w:rFonts w:asciiTheme="minorBidi" w:eastAsia="Calibri" w:hAnsiTheme="minorBidi"/>
        </w:rPr>
        <w:t xml:space="preserve">. </w:t>
      </w:r>
      <w:r w:rsidR="0096777A">
        <w:rPr>
          <w:rFonts w:asciiTheme="minorBidi" w:eastAsia="Calibri" w:hAnsiTheme="minorBidi"/>
        </w:rPr>
        <w:t>Tc17 cells are functionally similar to Th17 of CD4</w:t>
      </w:r>
      <w:r w:rsidR="0096777A" w:rsidRPr="0096777A">
        <w:rPr>
          <w:rFonts w:asciiTheme="minorBidi" w:eastAsia="Calibri" w:hAnsiTheme="minorBidi"/>
          <w:vertAlign w:val="superscript"/>
        </w:rPr>
        <w:t>+</w:t>
      </w:r>
      <w:r w:rsidR="0096777A">
        <w:rPr>
          <w:rFonts w:asciiTheme="minorBidi" w:eastAsia="Calibri" w:hAnsiTheme="minorBidi"/>
        </w:rPr>
        <w:t xml:space="preserve"> cells. </w:t>
      </w:r>
      <w:r w:rsidR="0081355F">
        <w:rPr>
          <w:rFonts w:asciiTheme="minorBidi" w:eastAsia="Calibri" w:hAnsiTheme="minorBidi"/>
        </w:rPr>
        <w:t>Based on the receptors present on the surface of these cells Tc1 and Tc17 cells subtypes are divided as effector T</w:t>
      </w:r>
      <w:r w:rsidR="00BA1DD5">
        <w:rPr>
          <w:rFonts w:asciiTheme="minorBidi" w:eastAsia="Calibri" w:hAnsiTheme="minorBidi"/>
        </w:rPr>
        <w:t>-</w:t>
      </w:r>
      <w:r w:rsidR="0081355F">
        <w:rPr>
          <w:rFonts w:asciiTheme="minorBidi" w:eastAsia="Calibri" w:hAnsiTheme="minorBidi"/>
        </w:rPr>
        <w:t xml:space="preserve">cells and effector T memory cells. </w:t>
      </w:r>
      <w:r w:rsidR="00B46D68">
        <w:rPr>
          <w:rFonts w:asciiTheme="minorBidi" w:eastAsia="Calibri" w:hAnsiTheme="minorBidi"/>
        </w:rPr>
        <w:t>Studies have shown that in the absence of CD4</w:t>
      </w:r>
      <w:r w:rsidR="00B46D68" w:rsidRPr="002E7BD1">
        <w:rPr>
          <w:rFonts w:asciiTheme="minorBidi" w:eastAsia="Calibri" w:hAnsiTheme="minorBidi"/>
          <w:vertAlign w:val="superscript"/>
        </w:rPr>
        <w:t>+</w:t>
      </w:r>
      <w:r w:rsidR="00B46D68">
        <w:rPr>
          <w:rFonts w:asciiTheme="minorBidi" w:eastAsia="Calibri" w:hAnsiTheme="minorBidi"/>
        </w:rPr>
        <w:t xml:space="preserve"> cells, CD8</w:t>
      </w:r>
      <w:r w:rsidR="00B46D68" w:rsidRPr="002E7BD1">
        <w:rPr>
          <w:rFonts w:asciiTheme="minorBidi" w:eastAsia="Calibri" w:hAnsiTheme="minorBidi"/>
          <w:vertAlign w:val="superscript"/>
        </w:rPr>
        <w:t>+</w:t>
      </w:r>
      <w:r w:rsidR="00B46D68">
        <w:rPr>
          <w:rFonts w:asciiTheme="minorBidi" w:eastAsia="Calibri" w:hAnsiTheme="minorBidi"/>
        </w:rPr>
        <w:t xml:space="preserve"> cells play major role in clearing fungal infection</w:t>
      </w:r>
      <w:r w:rsidR="004B33D1">
        <w:rPr>
          <w:rFonts w:asciiTheme="minorBidi" w:eastAsia="Calibri" w:hAnsiTheme="minorBidi"/>
        </w:rPr>
        <w:t xml:space="preserve"> forming a vital target for T-cell therapy</w:t>
      </w:r>
      <w:r w:rsidR="00181D4A">
        <w:rPr>
          <w:rFonts w:asciiTheme="minorBidi" w:eastAsia="Calibri" w:hAnsiTheme="minorBidi"/>
        </w:rPr>
        <w:t xml:space="preserve"> </w:t>
      </w:r>
      <w:r w:rsidR="00181D4A">
        <w:rPr>
          <w:rFonts w:asciiTheme="minorBidi" w:eastAsia="Calibri" w:hAnsiTheme="minorBidi"/>
        </w:rPr>
        <w:fldChar w:fldCharType="begin" w:fldLock="1"/>
      </w:r>
      <w:r w:rsidR="00181D4A">
        <w:rPr>
          <w:rFonts w:asciiTheme="minorBidi" w:eastAsia="Calibri" w:hAnsiTheme="minorBidi"/>
        </w:rPr>
        <w:instrText>ADDIN CSL_CITATION {"citationItems":[{"id":"ITEM-1","itemData":{"DOI":"10.3389/fimmu.2017.01939","ISSN":"1664-3224","PMID":"29358941","abstract":"Invasive fungal infections (IFIs) cause high rates of morbidity and mortality in immunocompromised patients. Pattern-recognition receptors present on the surfaces of innate immune cells recognize fungal pathogens and activate the first line of defense against fungal infection. The second line of defense is the adaptive immune system which involves mainly CD4+ T cells, while CD8+ T cells also play a role. CD8+ T cell-based vaccines designed to prevent IFIs are currently being investigated in clinical trials, their use could play an especially important role in acquired immune deficiency syndrome patients. So far, none of the vaccines used to treat IFI have been approved by the FDA. Here, we review current and future antifungal immunotherapy strategies involving CD8+ T cells. We highlight recent advances in the use of T cells engineered using a Sleeping Beauty vector to treat IFIs. Recent clinical trials using chimeric antigen receptor (CAR) T-cell therapy to treat patients with leukemia have shown very promising results. We hypothesized that CAR T cells could also be used to control IFI. Therefore, we designed a CAR that targets β-glucan, a sugar molecule found in most of the fungal cell walls, using the extracellular domain of Dectin-1, which binds to β-glucan. Mice treated with D-CAR+ T cells displayed reductions in hyphal growth of Aspergillus compared to the untreated group. Patients suffering from IFIs due to primary immunodeficiency, secondary immunodeficiency (e.g., HIV), or hematopoietic transplant patients may benefit from bioengineered CAR T cell therapy.","author":[{"dropping-particle":"","family":"Kumaresan","given":"Pappanaicken R","non-dropping-particle":"","parse-names":false,"suffix":""},{"dropping-particle":"","family":"Silva","given":"Thiago Aparecido","non-dropping-particle":"da","parse-names":false,"suffix":""},{"dropping-particle":"","family":"Kontoyiannis","given":"Dimitrios P","non-dropping-particle":"","parse-names":false,"suffix":""}],"container-title":"Frontiers in immunology","id":"ITEM-1","issued":{"date-parts":[["2017"]]},"page":"1939","publisher":"Frontiers Media SA","title":"Methods of Controlling Invasive Fungal Infections Using CD8+ T Cells.","type":"article-journal","volume":"8"},"uris":["http://www.mendeley.com/documents/?uuid=145858b1-927a-3c9e-8825-a85870378eb7"]}],"mendeley":{"formattedCitation":"(Kumaresan et al., 2017)","plainTextFormattedCitation":"(Kumaresan et al., 2017)","previouslyFormattedCitation":"(Kumaresan et al., 2017)"},"properties":{"noteIndex":0},"schema":"https://github.com/citation-style-language/schema/raw/master/csl-citation.json"}</w:instrText>
      </w:r>
      <w:r w:rsidR="00181D4A">
        <w:rPr>
          <w:rFonts w:asciiTheme="minorBidi" w:eastAsia="Calibri" w:hAnsiTheme="minorBidi"/>
        </w:rPr>
        <w:fldChar w:fldCharType="separate"/>
      </w:r>
      <w:r w:rsidR="00181D4A" w:rsidRPr="007A7D1E">
        <w:rPr>
          <w:rFonts w:asciiTheme="minorBidi" w:eastAsia="Calibri" w:hAnsiTheme="minorBidi"/>
          <w:noProof/>
        </w:rPr>
        <w:t>(Kumaresan et al., 2017)</w:t>
      </w:r>
      <w:r w:rsidR="00181D4A">
        <w:rPr>
          <w:rFonts w:asciiTheme="minorBidi" w:eastAsia="Calibri" w:hAnsiTheme="minorBidi"/>
        </w:rPr>
        <w:fldChar w:fldCharType="end"/>
      </w:r>
      <w:r w:rsidR="004B33D1">
        <w:rPr>
          <w:rFonts w:asciiTheme="minorBidi" w:eastAsia="Calibri" w:hAnsiTheme="minorBidi"/>
        </w:rPr>
        <w:t xml:space="preserve">. </w:t>
      </w:r>
    </w:p>
    <w:p w:rsidR="003120DE" w:rsidRPr="00FD3EC6" w:rsidRDefault="003120DE" w:rsidP="0085050B">
      <w:pPr>
        <w:pStyle w:val="Customstyle3"/>
        <w:numPr>
          <w:ilvl w:val="1"/>
          <w:numId w:val="24"/>
        </w:numPr>
        <w:rPr>
          <w:rStyle w:val="Strong"/>
          <w:rFonts w:ascii="Bangla MN" w:eastAsia="Calibri" w:hAnsi="Bangla MN"/>
          <w:b w:val="0"/>
          <w:color w:val="1F3864" w:themeColor="accent1" w:themeShade="80"/>
          <w:sz w:val="28"/>
          <w:szCs w:val="24"/>
        </w:rPr>
      </w:pPr>
      <w:bookmarkStart w:id="29" w:name="_Toc33103228"/>
      <w:r w:rsidRPr="00FD3EC6">
        <w:rPr>
          <w:rStyle w:val="Strong"/>
          <w:rFonts w:ascii="Bangla MN" w:eastAsia="Calibri" w:hAnsi="Bangla MN"/>
          <w:b w:val="0"/>
          <w:color w:val="1F3864" w:themeColor="accent1" w:themeShade="80"/>
          <w:sz w:val="28"/>
          <w:szCs w:val="24"/>
        </w:rPr>
        <w:t>B-cells</w:t>
      </w:r>
      <w:bookmarkEnd w:id="29"/>
    </w:p>
    <w:p w:rsidR="003D04E1" w:rsidRPr="00E0604A" w:rsidRDefault="006E62ED" w:rsidP="00E0604A">
      <w:pPr>
        <w:spacing w:line="360" w:lineRule="auto"/>
        <w:jc w:val="both"/>
        <w:rPr>
          <w:rStyle w:val="Strong"/>
          <w:rFonts w:asciiTheme="minorBidi" w:eastAsia="Calibri" w:hAnsiTheme="minorBidi" w:cs="Times New Roman"/>
          <w:b w:val="0"/>
          <w:color w:val="auto"/>
          <w:sz w:val="24"/>
          <w:szCs w:val="24"/>
        </w:rPr>
      </w:pPr>
      <w:r>
        <w:rPr>
          <w:rFonts w:asciiTheme="minorBidi" w:eastAsia="Calibri" w:hAnsiTheme="minorBidi"/>
        </w:rPr>
        <w:t>B-cells are primar</w:t>
      </w:r>
      <w:r w:rsidR="00BA1DD5">
        <w:rPr>
          <w:rFonts w:asciiTheme="minorBidi" w:eastAsia="Calibri" w:hAnsiTheme="minorBidi"/>
        </w:rPr>
        <w:t>ily involved in adaptive</w:t>
      </w:r>
      <w:r>
        <w:rPr>
          <w:rFonts w:asciiTheme="minorBidi" w:eastAsia="Calibri" w:hAnsiTheme="minorBidi"/>
        </w:rPr>
        <w:t xml:space="preserve"> humoral immune response </w:t>
      </w:r>
      <w:r w:rsidR="00BA1DD5">
        <w:rPr>
          <w:rFonts w:asciiTheme="minorBidi" w:eastAsia="Calibri" w:hAnsiTheme="minorBidi"/>
        </w:rPr>
        <w:t>producing antigen-specific immunoglobulin (Ig)</w:t>
      </w:r>
      <w:r w:rsidR="004F1BF7">
        <w:rPr>
          <w:rFonts w:asciiTheme="minorBidi" w:eastAsia="Calibri" w:hAnsiTheme="minorBidi"/>
        </w:rPr>
        <w:t xml:space="preserve"> against pathogens</w:t>
      </w:r>
      <w:r w:rsidR="00BA1DD5">
        <w:rPr>
          <w:rFonts w:asciiTheme="minorBidi" w:eastAsia="Calibri" w:hAnsiTheme="minorBidi"/>
        </w:rPr>
        <w:t xml:space="preserve">. </w:t>
      </w:r>
    </w:p>
    <w:p w:rsidR="00322473" w:rsidRDefault="00322473" w:rsidP="00066092">
      <w:pPr>
        <w:pStyle w:val="Style2"/>
        <w:numPr>
          <w:ilvl w:val="0"/>
          <w:numId w:val="11"/>
        </w:numPr>
        <w:rPr>
          <w:rStyle w:val="Strong"/>
        </w:rPr>
      </w:pPr>
      <w:bookmarkStart w:id="30" w:name="_Toc33103229"/>
      <w:r>
        <w:rPr>
          <w:rStyle w:val="Strong"/>
        </w:rPr>
        <w:t>Antifungal Drugs</w:t>
      </w:r>
      <w:bookmarkEnd w:id="30"/>
    </w:p>
    <w:p w:rsidR="00696053" w:rsidRDefault="00101F82" w:rsidP="006378CF">
      <w:pPr>
        <w:spacing w:line="360" w:lineRule="auto"/>
        <w:jc w:val="both"/>
        <w:rPr>
          <w:rFonts w:asciiTheme="minorBidi" w:eastAsia="Calibri" w:hAnsiTheme="minorBidi"/>
        </w:rPr>
      </w:pPr>
      <w:r w:rsidRPr="00101F82">
        <w:rPr>
          <w:rFonts w:asciiTheme="minorBidi" w:eastAsia="Calibri" w:hAnsiTheme="minorBidi"/>
        </w:rPr>
        <w:t xml:space="preserve">Increase in </w:t>
      </w:r>
      <w:r>
        <w:rPr>
          <w:rFonts w:asciiTheme="minorBidi" w:eastAsia="Calibri" w:hAnsiTheme="minorBidi"/>
        </w:rPr>
        <w:t>immuno-compromised individuals</w:t>
      </w:r>
      <w:r w:rsidR="00BA5251">
        <w:rPr>
          <w:rFonts w:asciiTheme="minorBidi" w:eastAsia="Calibri" w:hAnsiTheme="minorBidi"/>
        </w:rPr>
        <w:t xml:space="preserve">, </w:t>
      </w:r>
      <w:r w:rsidR="00660451">
        <w:rPr>
          <w:rFonts w:asciiTheme="minorBidi" w:eastAsia="Calibri" w:hAnsiTheme="minorBidi"/>
        </w:rPr>
        <w:t>emergence and re-emergence of the pathogens have</w:t>
      </w:r>
      <w:r>
        <w:rPr>
          <w:rFonts w:asciiTheme="minorBidi" w:eastAsia="Calibri" w:hAnsiTheme="minorBidi"/>
        </w:rPr>
        <w:t xml:space="preserve"> increased the </w:t>
      </w:r>
      <w:r w:rsidR="00C74748">
        <w:rPr>
          <w:rFonts w:asciiTheme="minorBidi" w:eastAsia="Calibri" w:hAnsiTheme="minorBidi"/>
        </w:rPr>
        <w:t>incidences</w:t>
      </w:r>
      <w:r>
        <w:rPr>
          <w:rFonts w:asciiTheme="minorBidi" w:eastAsia="Calibri" w:hAnsiTheme="minorBidi"/>
        </w:rPr>
        <w:t xml:space="preserve"> of fungal dissemination in last few decades. </w:t>
      </w:r>
      <w:r w:rsidR="001F1D96">
        <w:rPr>
          <w:rFonts w:asciiTheme="minorBidi" w:eastAsia="Calibri" w:hAnsiTheme="minorBidi"/>
        </w:rPr>
        <w:t xml:space="preserve">Owing to this increase the clinical use of antifungal drugs has exponentially increased to control fungal infections. However, use of broad-spectrum antifungal drugs have evolved </w:t>
      </w:r>
      <w:r w:rsidR="001F1D96">
        <w:rPr>
          <w:rFonts w:asciiTheme="minorBidi" w:eastAsia="Calibri" w:hAnsiTheme="minorBidi"/>
        </w:rPr>
        <w:lastRenderedPageBreak/>
        <w:t xml:space="preserve">growth of drug resistant isolates of pathogenic fungi. </w:t>
      </w:r>
      <w:r w:rsidR="00546223">
        <w:rPr>
          <w:rFonts w:asciiTheme="minorBidi" w:eastAsia="Calibri" w:hAnsiTheme="minorBidi"/>
        </w:rPr>
        <w:t xml:space="preserve">Also, each species </w:t>
      </w:r>
      <w:r w:rsidR="006378CF">
        <w:rPr>
          <w:rFonts w:asciiTheme="minorBidi" w:eastAsia="Calibri" w:hAnsiTheme="minorBidi"/>
        </w:rPr>
        <w:t>varies</w:t>
      </w:r>
      <w:r w:rsidR="00546223">
        <w:rPr>
          <w:rFonts w:asciiTheme="minorBidi" w:eastAsia="Calibri" w:hAnsiTheme="minorBidi"/>
        </w:rPr>
        <w:t xml:space="preserve"> in terms of its virulence traits, ability to form biofilms</w:t>
      </w:r>
      <w:r w:rsidR="00360917">
        <w:rPr>
          <w:rFonts w:asciiTheme="minorBidi" w:eastAsia="Calibri" w:hAnsiTheme="minorBidi"/>
        </w:rPr>
        <w:t xml:space="preserve">, adherence to host, production of enzymes </w:t>
      </w:r>
      <w:r w:rsidR="006378CF">
        <w:rPr>
          <w:rFonts w:asciiTheme="minorBidi" w:eastAsia="Calibri" w:hAnsiTheme="minorBidi"/>
        </w:rPr>
        <w:t>causing</w:t>
      </w:r>
      <w:r w:rsidR="00360917">
        <w:rPr>
          <w:rFonts w:asciiTheme="minorBidi" w:eastAsia="Calibri" w:hAnsiTheme="minorBidi"/>
        </w:rPr>
        <w:t xml:space="preserve"> </w:t>
      </w:r>
      <w:r w:rsidR="00546223">
        <w:rPr>
          <w:rFonts w:asciiTheme="minorBidi" w:eastAsia="Calibri" w:hAnsiTheme="minorBidi"/>
        </w:rPr>
        <w:t>difficult</w:t>
      </w:r>
      <w:r w:rsidR="00360917">
        <w:rPr>
          <w:rFonts w:asciiTheme="minorBidi" w:eastAsia="Calibri" w:hAnsiTheme="minorBidi"/>
        </w:rPr>
        <w:t>ly in their</w:t>
      </w:r>
      <w:r w:rsidR="00546223">
        <w:rPr>
          <w:rFonts w:asciiTheme="minorBidi" w:eastAsia="Calibri" w:hAnsiTheme="minorBidi"/>
        </w:rPr>
        <w:t xml:space="preserve"> treat</w:t>
      </w:r>
      <w:r w:rsidR="00360917">
        <w:rPr>
          <w:rFonts w:asciiTheme="minorBidi" w:eastAsia="Calibri" w:hAnsiTheme="minorBidi"/>
        </w:rPr>
        <w:t>ment</w:t>
      </w:r>
      <w:r w:rsidR="00DA4B65">
        <w:rPr>
          <w:rFonts w:asciiTheme="minorBidi" w:eastAsia="Calibri" w:hAnsiTheme="minorBidi"/>
        </w:rPr>
        <w:t xml:space="preserve"> </w:t>
      </w:r>
      <w:r w:rsidR="00DA4B65">
        <w:rPr>
          <w:rFonts w:asciiTheme="minorBidi" w:eastAsia="Calibri" w:hAnsiTheme="minorBidi"/>
        </w:rPr>
        <w:fldChar w:fldCharType="begin" w:fldLock="1"/>
      </w:r>
      <w:r w:rsidR="00F237BB">
        <w:rPr>
          <w:rFonts w:asciiTheme="minorBidi" w:eastAsia="Calibri" w:hAnsiTheme="minorBidi"/>
        </w:rPr>
        <w:instrText>ADDIN CSL_CITATION {"citationItems":[{"id":"ITEM-1","itemData":{"DOI":"10.1038/nrd1008","ISSN":"1474-1776","PMID":"12563302","author":[{"dropping-particle":"","family":"Davies","given":"David","non-dropping-particle":"","parse-names":false,"suffix":""}],"container-title":"Nature Reviews Drug Discovery","id":"ITEM-1","issue":"2","issued":{"date-parts":[["2003","2"]]},"page":"114-122","title":"Understanding biofilm resistance to antibacterial agents","type":"article-journal","volume":"2"},"uris":["http://www.mendeley.com/documents/?uuid=ded0dbf6-3440-3900-b33b-60eefc736c38"]},{"id":"ITEM-2","itemData":{"DOI":"10.3389/fped.2019.00375","ISSN":"2296-2360","abstract":"Fungal infections may complicate neonatal clinical course and the spectrum of therapies for their treatment in the perinatal period is limited. Polyenes, Azoles and Echinocandins represent the three classes of antifungal drugs commonly used in the neonatal period. The present review provides an overview about the most recent therapeutic strategies for the treatment of fungal infections in neonates.","author":[{"dropping-particle":"","family":"Bersani","given":"Iliana","non-dropping-particle":"","parse-names":false,"suffix":""},{"dropping-particle":"","family":"Piersigilli","given":"Fiammetta","non-dropping-particle":"","parse-names":false,"suffix":""},{"dropping-particle":"","family":"Goffredo","given":"Bianca Maria","non-dropping-particle":"","parse-names":false,"suffix":""},{"dropping-particle":"","family":"Santisi","given":"Alessandra","non-dropping-particle":"","parse-names":false,"suffix":""},{"dropping-particle":"","family":"Cairoli","given":"Sara","non-dropping-particle":"","parse-names":false,"suffix":""},{"dropping-particle":"","family":"Ronchetti","given":"Maria Paola","non-dropping-particle":"","parse-names":false,"suffix":""},{"dropping-particle":"","family":"Auriti","given":"Cinzia","non-dropping-particle":"","parse-names":false,"suffix":""}],"container-title":"Frontiers in Pediatrics","id":"ITEM-2","issued":{"date-parts":[["2019","9","20"]]},"page":"375","publisher":"Frontiers","title":"Antifungal Drugs for Invasive Candida Infections (ICI) in Neonates: Future Perspectives","type":"article-journal","volume":"7"},"uris":["http://www.mendeley.com/documents/?uuid=edbcaef7-8bfb-3892-8cc7-b5c944c3bcfe"]}],"mendeley":{"formattedCitation":"(Bersani et al., 2019; Davies, 2003)","plainTextFormattedCitation":"(Bersani et al., 2019; Davies, 2003)","previouslyFormattedCitation":"(Bersani et al., 2019; Davies, 2003)"},"properties":{"noteIndex":0},"schema":"https://github.com/citation-style-language/schema/raw/master/csl-citation.json"}</w:instrText>
      </w:r>
      <w:r w:rsidR="00DA4B65">
        <w:rPr>
          <w:rFonts w:asciiTheme="minorBidi" w:eastAsia="Calibri" w:hAnsiTheme="minorBidi"/>
        </w:rPr>
        <w:fldChar w:fldCharType="separate"/>
      </w:r>
      <w:r w:rsidR="00DA4B65" w:rsidRPr="00DA4B65">
        <w:rPr>
          <w:rFonts w:asciiTheme="minorBidi" w:eastAsia="Calibri" w:hAnsiTheme="minorBidi"/>
          <w:noProof/>
        </w:rPr>
        <w:t>(Bersani et al., 2019; Davies, 2003)</w:t>
      </w:r>
      <w:r w:rsidR="00DA4B65">
        <w:rPr>
          <w:rFonts w:asciiTheme="minorBidi" w:eastAsia="Calibri" w:hAnsiTheme="minorBidi"/>
        </w:rPr>
        <w:fldChar w:fldCharType="end"/>
      </w:r>
      <w:r w:rsidR="00546223">
        <w:rPr>
          <w:rFonts w:asciiTheme="minorBidi" w:eastAsia="Calibri" w:hAnsiTheme="minorBidi"/>
        </w:rPr>
        <w:t xml:space="preserve">.  </w:t>
      </w:r>
      <w:r w:rsidR="006378CF">
        <w:rPr>
          <w:rFonts w:asciiTheme="minorBidi" w:eastAsia="Calibri" w:hAnsiTheme="minorBidi"/>
        </w:rPr>
        <w:t>To combat these problems lot of resources</w:t>
      </w:r>
      <w:r w:rsidR="00FC2F61">
        <w:rPr>
          <w:rFonts w:asciiTheme="minorBidi" w:eastAsia="Calibri" w:hAnsiTheme="minorBidi"/>
        </w:rPr>
        <w:t xml:space="preserve"> are being invested</w:t>
      </w:r>
      <w:r w:rsidR="006378CF">
        <w:rPr>
          <w:rFonts w:asciiTheme="minorBidi" w:eastAsia="Calibri" w:hAnsiTheme="minorBidi"/>
        </w:rPr>
        <w:t xml:space="preserve"> and research </w:t>
      </w:r>
      <w:r w:rsidR="00FC2F61">
        <w:rPr>
          <w:rFonts w:asciiTheme="minorBidi" w:eastAsia="Calibri" w:hAnsiTheme="minorBidi"/>
        </w:rPr>
        <w:t>is</w:t>
      </w:r>
      <w:r w:rsidR="006378CF">
        <w:rPr>
          <w:rFonts w:asciiTheme="minorBidi" w:eastAsia="Calibri" w:hAnsiTheme="minorBidi"/>
        </w:rPr>
        <w:t xml:space="preserve"> carried out to</w:t>
      </w:r>
      <w:r w:rsidR="006378CF" w:rsidRPr="006378CF">
        <w:rPr>
          <w:rFonts w:asciiTheme="minorBidi" w:eastAsia="Calibri" w:hAnsiTheme="minorBidi"/>
        </w:rPr>
        <w:t xml:space="preserve"> </w:t>
      </w:r>
      <w:r w:rsidR="006378CF">
        <w:rPr>
          <w:rFonts w:asciiTheme="minorBidi" w:eastAsia="Calibri" w:hAnsiTheme="minorBidi"/>
        </w:rPr>
        <w:t xml:space="preserve">develop novel, safer and effective species-specific antifungal drugs. </w:t>
      </w:r>
      <w:r w:rsidR="00C9486C">
        <w:rPr>
          <w:rFonts w:asciiTheme="minorBidi" w:eastAsia="Calibri" w:hAnsiTheme="minorBidi"/>
        </w:rPr>
        <w:t xml:space="preserve">Since fungal cell wall alters in response to human immune system, components of cell wall are primarily used as drug targets. </w:t>
      </w:r>
      <w:r w:rsidR="00F66561">
        <w:rPr>
          <w:rFonts w:asciiTheme="minorBidi" w:eastAsia="Calibri" w:hAnsiTheme="minorBidi"/>
        </w:rPr>
        <w:t xml:space="preserve">Listed below </w:t>
      </w:r>
      <w:r w:rsidR="002C0833">
        <w:rPr>
          <w:rFonts w:asciiTheme="minorBidi" w:eastAsia="Calibri" w:hAnsiTheme="minorBidi"/>
        </w:rPr>
        <w:t>are the</w:t>
      </w:r>
      <w:r w:rsidR="00F66561">
        <w:rPr>
          <w:rFonts w:asciiTheme="minorBidi" w:eastAsia="Calibri" w:hAnsiTheme="minorBidi"/>
        </w:rPr>
        <w:t xml:space="preserve"> classes of </w:t>
      </w:r>
      <w:r w:rsidR="00C9486C">
        <w:rPr>
          <w:rFonts w:asciiTheme="minorBidi" w:eastAsia="Calibri" w:hAnsiTheme="minorBidi"/>
        </w:rPr>
        <w:t xml:space="preserve">fungal drugs commonly used </w:t>
      </w:r>
      <w:r w:rsidR="00FF368C">
        <w:rPr>
          <w:rFonts w:asciiTheme="minorBidi" w:eastAsia="Calibri" w:hAnsiTheme="minorBidi"/>
        </w:rPr>
        <w:t xml:space="preserve">during </w:t>
      </w:r>
      <w:r w:rsidR="00C9486C">
        <w:rPr>
          <w:rFonts w:asciiTheme="minorBidi" w:eastAsia="Calibri" w:hAnsiTheme="minorBidi"/>
        </w:rPr>
        <w:t>invasive</w:t>
      </w:r>
      <w:r w:rsidR="00FF368C">
        <w:rPr>
          <w:rFonts w:asciiTheme="minorBidi" w:eastAsia="Calibri" w:hAnsiTheme="minorBidi"/>
        </w:rPr>
        <w:t xml:space="preserve"> candida</w:t>
      </w:r>
      <w:r w:rsidR="00C9486C">
        <w:rPr>
          <w:rFonts w:asciiTheme="minorBidi" w:eastAsia="Calibri" w:hAnsiTheme="minorBidi"/>
        </w:rPr>
        <w:t xml:space="preserve"> infections;</w:t>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1" w:name="_Toc33103230"/>
      <w:r>
        <w:rPr>
          <w:rStyle w:val="Strong"/>
          <w:rFonts w:ascii="Bangla MN" w:eastAsia="Calibri" w:hAnsi="Bangla MN"/>
          <w:b w:val="0"/>
          <w:color w:val="1F3864" w:themeColor="accent1" w:themeShade="80"/>
          <w:sz w:val="28"/>
          <w:szCs w:val="24"/>
        </w:rPr>
        <w:t>Polyenes</w:t>
      </w:r>
      <w:bookmarkEnd w:id="31"/>
      <w:r w:rsidRPr="00696053">
        <w:rPr>
          <w:rStyle w:val="Strong"/>
          <w:rFonts w:ascii="Bangla MN" w:eastAsia="Calibri" w:hAnsi="Bangla MN"/>
          <w:b w:val="0"/>
          <w:color w:val="1F3864" w:themeColor="accent1" w:themeShade="80"/>
          <w:sz w:val="28"/>
          <w:szCs w:val="24"/>
        </w:rPr>
        <w:t xml:space="preserve"> </w:t>
      </w:r>
    </w:p>
    <w:p w:rsidR="002C1122" w:rsidRDefault="000D1C3D" w:rsidP="00FB65A2">
      <w:pPr>
        <w:spacing w:line="360" w:lineRule="auto"/>
        <w:jc w:val="both"/>
        <w:rPr>
          <w:rFonts w:asciiTheme="minorBidi" w:eastAsia="Calibri" w:hAnsiTheme="minorBidi"/>
        </w:rPr>
      </w:pPr>
      <w:r w:rsidRPr="000D1C3D">
        <w:rPr>
          <w:rFonts w:asciiTheme="minorBidi" w:eastAsia="Calibri" w:hAnsiTheme="minorBidi"/>
        </w:rPr>
        <w:t xml:space="preserve">Polyenes </w:t>
      </w:r>
      <w:r w:rsidR="008024E0">
        <w:rPr>
          <w:rFonts w:asciiTheme="minorBidi" w:eastAsia="Calibri" w:hAnsiTheme="minorBidi"/>
        </w:rPr>
        <w:t xml:space="preserve">were the only </w:t>
      </w:r>
      <w:r w:rsidR="00F66561">
        <w:rPr>
          <w:rFonts w:asciiTheme="minorBidi" w:eastAsia="Calibri" w:hAnsiTheme="minorBidi"/>
        </w:rPr>
        <w:t xml:space="preserve">class of </w:t>
      </w:r>
      <w:r w:rsidR="008024E0">
        <w:rPr>
          <w:rFonts w:asciiTheme="minorBidi" w:eastAsia="Calibri" w:hAnsiTheme="minorBidi"/>
        </w:rPr>
        <w:t>antifungal drug available classically with first clinical use in 1950</w:t>
      </w:r>
      <w:r w:rsidR="00AE3583">
        <w:rPr>
          <w:rFonts w:asciiTheme="minorBidi" w:eastAsia="Calibri" w:hAnsiTheme="minorBidi"/>
        </w:rPr>
        <w:t>s</w:t>
      </w:r>
      <w:r w:rsidR="008024E0">
        <w:rPr>
          <w:rFonts w:asciiTheme="minorBidi" w:eastAsia="Calibri" w:hAnsiTheme="minorBidi"/>
        </w:rPr>
        <w:t xml:space="preserve">. </w:t>
      </w:r>
    </w:p>
    <w:p w:rsidR="00701AC0" w:rsidRDefault="002C1122" w:rsidP="000D1C3D">
      <w:pPr>
        <w:spacing w:line="360" w:lineRule="auto"/>
        <w:jc w:val="both"/>
        <w:rPr>
          <w:rFonts w:asciiTheme="minorBidi" w:eastAsia="Calibri" w:hAnsiTheme="minorBidi"/>
        </w:rPr>
      </w:pPr>
      <w:r>
        <w:rPr>
          <w:rFonts w:asciiTheme="minorBidi" w:eastAsia="Calibri" w:hAnsiTheme="minorBidi"/>
        </w:rPr>
        <w:t xml:space="preserve">Amphotericin B is a polyene </w:t>
      </w:r>
      <w:r w:rsidR="006503AA">
        <w:rPr>
          <w:rFonts w:asciiTheme="minorBidi" w:eastAsia="Calibri" w:hAnsiTheme="minorBidi"/>
        </w:rPr>
        <w:t>in</w:t>
      </w:r>
      <w:r>
        <w:rPr>
          <w:rFonts w:asciiTheme="minorBidi" w:eastAsia="Calibri" w:hAnsiTheme="minorBidi"/>
        </w:rPr>
        <w:t xml:space="preserve"> deoxycholate</w:t>
      </w:r>
      <w:r w:rsidR="006503AA">
        <w:rPr>
          <w:rFonts w:asciiTheme="minorBidi" w:eastAsia="Calibri" w:hAnsiTheme="minorBidi"/>
        </w:rPr>
        <w:t xml:space="preserve"> formulation</w:t>
      </w:r>
      <w:r>
        <w:rPr>
          <w:rFonts w:asciiTheme="minorBidi" w:eastAsia="Calibri" w:hAnsiTheme="minorBidi"/>
        </w:rPr>
        <w:t xml:space="preserve"> </w:t>
      </w:r>
      <w:r w:rsidR="006503AA">
        <w:rPr>
          <w:rFonts w:asciiTheme="minorBidi" w:eastAsia="Calibri" w:hAnsiTheme="minorBidi"/>
        </w:rPr>
        <w:t>or</w:t>
      </w:r>
      <w:r>
        <w:rPr>
          <w:rFonts w:asciiTheme="minorBidi" w:eastAsia="Calibri" w:hAnsiTheme="minorBidi"/>
        </w:rPr>
        <w:t xml:space="preserve"> lipid formulation, it is </w:t>
      </w:r>
      <w:r w:rsidR="00AE3583">
        <w:rPr>
          <w:rFonts w:asciiTheme="minorBidi" w:eastAsia="Calibri" w:hAnsiTheme="minorBidi"/>
        </w:rPr>
        <w:t>been</w:t>
      </w:r>
      <w:r w:rsidR="008024E0">
        <w:rPr>
          <w:rFonts w:asciiTheme="minorBidi" w:eastAsia="Calibri" w:hAnsiTheme="minorBidi"/>
        </w:rPr>
        <w:t xml:space="preserve"> </w:t>
      </w:r>
      <w:r w:rsidR="00496412">
        <w:rPr>
          <w:rFonts w:asciiTheme="minorBidi" w:eastAsia="Calibri" w:hAnsiTheme="minorBidi"/>
        </w:rPr>
        <w:t>widely used in invasive infection</w:t>
      </w:r>
      <w:r w:rsidR="008024E0">
        <w:rPr>
          <w:rFonts w:asciiTheme="minorBidi" w:eastAsia="Calibri" w:hAnsiTheme="minorBidi"/>
        </w:rPr>
        <w:t xml:space="preserve">. </w:t>
      </w:r>
      <w:r w:rsidR="007C1159">
        <w:rPr>
          <w:rFonts w:asciiTheme="minorBidi" w:eastAsia="Calibri" w:hAnsiTheme="minorBidi"/>
        </w:rPr>
        <w:t xml:space="preserve">Amphotericin was </w:t>
      </w:r>
      <w:r w:rsidR="005F7A43">
        <w:rPr>
          <w:rFonts w:asciiTheme="minorBidi" w:eastAsia="Calibri" w:hAnsiTheme="minorBidi"/>
        </w:rPr>
        <w:t xml:space="preserve">isolated from </w:t>
      </w:r>
      <w:r w:rsidR="00AE3583">
        <w:rPr>
          <w:rFonts w:asciiTheme="minorBidi" w:eastAsia="Calibri" w:hAnsiTheme="minorBidi"/>
        </w:rPr>
        <w:t xml:space="preserve">soil </w:t>
      </w:r>
      <w:r w:rsidR="005F7A43">
        <w:rPr>
          <w:rFonts w:asciiTheme="minorBidi" w:eastAsia="Calibri" w:hAnsiTheme="minorBidi"/>
        </w:rPr>
        <w:t xml:space="preserve">bacteria </w:t>
      </w:r>
      <w:r w:rsidR="005F7A43" w:rsidRPr="005F7A43">
        <w:rPr>
          <w:rFonts w:asciiTheme="minorBidi" w:eastAsia="Calibri" w:hAnsiTheme="minorBidi"/>
          <w:i/>
          <w:iCs/>
        </w:rPr>
        <w:t xml:space="preserve">Streptomyces </w:t>
      </w:r>
      <w:proofErr w:type="spellStart"/>
      <w:r w:rsidR="005F7A43" w:rsidRPr="005F7A43">
        <w:rPr>
          <w:rFonts w:asciiTheme="minorBidi" w:eastAsia="Calibri" w:hAnsiTheme="minorBidi"/>
          <w:i/>
          <w:iCs/>
        </w:rPr>
        <w:t>nodosus</w:t>
      </w:r>
      <w:proofErr w:type="spellEnd"/>
      <w:r w:rsidR="005F7A43">
        <w:rPr>
          <w:rFonts w:asciiTheme="minorBidi" w:eastAsia="Calibri" w:hAnsiTheme="minorBidi"/>
        </w:rPr>
        <w:t xml:space="preserve"> in 1955 and in 1958 it was approved for medical use</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5F7A43">
        <w:rPr>
          <w:rFonts w:asciiTheme="minorBidi" w:eastAsia="Calibri" w:hAnsiTheme="minorBidi"/>
        </w:rPr>
        <w:t xml:space="preserve">. </w:t>
      </w:r>
      <w:r w:rsidR="00AE3583">
        <w:rPr>
          <w:rFonts w:asciiTheme="minorBidi" w:eastAsia="Calibri" w:hAnsiTheme="minorBidi"/>
        </w:rPr>
        <w:softHyphen/>
      </w:r>
      <w:r>
        <w:rPr>
          <w:rFonts w:asciiTheme="minorBidi" w:eastAsia="Calibri" w:hAnsiTheme="minorBidi"/>
        </w:rPr>
        <w:t>It is been broadly</w:t>
      </w:r>
      <w:r w:rsidR="00FB65A2">
        <w:rPr>
          <w:rFonts w:asciiTheme="minorBidi" w:eastAsia="Calibri" w:hAnsiTheme="minorBidi"/>
        </w:rPr>
        <w:t xml:space="preserve"> used against pathogenic yeast like </w:t>
      </w:r>
      <w:r w:rsidR="00FB65A2" w:rsidRPr="00613DCC">
        <w:rPr>
          <w:rFonts w:asciiTheme="minorBidi" w:eastAsia="Calibri" w:hAnsiTheme="minorBidi"/>
          <w:i/>
          <w:iCs/>
        </w:rPr>
        <w:t>Candida spp.</w:t>
      </w:r>
      <w:r w:rsidR="00FB65A2">
        <w:rPr>
          <w:rFonts w:asciiTheme="minorBidi" w:eastAsia="Calibri" w:hAnsiTheme="minorBidi"/>
        </w:rPr>
        <w:t xml:space="preserve">, </w:t>
      </w:r>
      <w:proofErr w:type="spellStart"/>
      <w:r w:rsidR="00FB65A2" w:rsidRPr="00613DCC">
        <w:rPr>
          <w:rFonts w:asciiTheme="minorBidi" w:eastAsia="Calibri" w:hAnsiTheme="minorBidi"/>
          <w:i/>
          <w:iCs/>
        </w:rPr>
        <w:t>Cryprococcus</w:t>
      </w:r>
      <w:proofErr w:type="spellEnd"/>
      <w:r w:rsidR="00FB65A2" w:rsidRPr="00613DCC">
        <w:rPr>
          <w:rFonts w:asciiTheme="minorBidi" w:eastAsia="Calibri" w:hAnsiTheme="minorBidi"/>
          <w:i/>
          <w:iCs/>
        </w:rPr>
        <w:t xml:space="preserve"> spp</w:t>
      </w:r>
      <w:r w:rsidR="00A91D7C">
        <w:rPr>
          <w:rFonts w:asciiTheme="minorBidi" w:eastAsia="Calibri" w:hAnsiTheme="minorBidi"/>
          <w:i/>
          <w:iCs/>
        </w:rPr>
        <w:t>.</w:t>
      </w:r>
      <w:r w:rsidR="00FB65A2">
        <w:rPr>
          <w:rFonts w:asciiTheme="minorBidi" w:eastAsia="Calibri" w:hAnsiTheme="minorBidi"/>
        </w:rPr>
        <w:t xml:space="preserve">; filamentous fungi like </w:t>
      </w:r>
      <w:r w:rsidR="00FB65A2" w:rsidRPr="00613DCC">
        <w:rPr>
          <w:rFonts w:asciiTheme="minorBidi" w:eastAsia="Calibri" w:hAnsiTheme="minorBidi"/>
          <w:i/>
          <w:iCs/>
        </w:rPr>
        <w:t>Aspergillus spp.</w:t>
      </w:r>
      <w:r w:rsidR="00FB65A2">
        <w:rPr>
          <w:rFonts w:asciiTheme="minorBidi" w:eastAsia="Calibri" w:hAnsiTheme="minorBidi"/>
        </w:rPr>
        <w:t xml:space="preserve"> and many dimorphic fungi for instance </w:t>
      </w:r>
      <w:r w:rsidR="00FB65A2" w:rsidRPr="00613DCC">
        <w:rPr>
          <w:rFonts w:asciiTheme="minorBidi" w:eastAsia="Calibri" w:hAnsiTheme="minorBidi"/>
          <w:i/>
          <w:iCs/>
        </w:rPr>
        <w:t>Paracoccidioides spp.</w:t>
      </w:r>
      <w:r w:rsidR="00FB65A2">
        <w:rPr>
          <w:rFonts w:asciiTheme="minorBidi" w:eastAsia="Calibri" w:hAnsiTheme="minorBidi"/>
        </w:rPr>
        <w:t xml:space="preserve">, </w:t>
      </w:r>
      <w:r w:rsidR="00FB65A2" w:rsidRPr="00FB65A2">
        <w:rPr>
          <w:rFonts w:asciiTheme="minorBidi" w:eastAsia="Calibri" w:hAnsiTheme="minorBidi"/>
          <w:i/>
          <w:iCs/>
        </w:rPr>
        <w:t>Blastomyces dermatitidis</w:t>
      </w:r>
      <w:r w:rsidR="00FB65A2">
        <w:rPr>
          <w:rFonts w:asciiTheme="minorBidi" w:eastAsia="Calibri" w:hAnsiTheme="minorBidi"/>
        </w:rPr>
        <w:t xml:space="preserve">, </w:t>
      </w:r>
      <w:r w:rsidR="00FB65A2" w:rsidRPr="00FB65A2">
        <w:rPr>
          <w:rFonts w:asciiTheme="minorBidi" w:eastAsia="Calibri" w:hAnsiTheme="minorBidi"/>
          <w:i/>
          <w:iCs/>
        </w:rPr>
        <w:t>Histoplasma capsulatum</w:t>
      </w:r>
      <w:r w:rsidR="003C0DD0">
        <w:rPr>
          <w:rFonts w:asciiTheme="minorBidi" w:eastAsia="Calibri" w:hAnsiTheme="minorBidi"/>
          <w:i/>
          <w:iCs/>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FB65A2">
        <w:rPr>
          <w:rFonts w:asciiTheme="minorBidi" w:eastAsia="Calibri" w:hAnsiTheme="minorBidi"/>
        </w:rPr>
        <w:t xml:space="preserve">.  </w:t>
      </w:r>
    </w:p>
    <w:p w:rsidR="00BA5C24" w:rsidRDefault="00256EFB" w:rsidP="000D1C3D">
      <w:pPr>
        <w:spacing w:line="360" w:lineRule="auto"/>
        <w:jc w:val="both"/>
        <w:rPr>
          <w:rFonts w:asciiTheme="minorBidi" w:eastAsia="Calibri" w:hAnsiTheme="minorBidi"/>
        </w:rPr>
      </w:pPr>
      <w:r>
        <w:rPr>
          <w:rFonts w:asciiTheme="minorBidi" w:eastAsia="Calibri" w:hAnsiTheme="minorBidi"/>
        </w:rPr>
        <w:t>Amphotericin</w:t>
      </w:r>
      <w:r w:rsidR="002C1122">
        <w:rPr>
          <w:rFonts w:asciiTheme="minorBidi" w:eastAsia="Calibri" w:hAnsiTheme="minorBidi"/>
        </w:rPr>
        <w:t>-B</w:t>
      </w:r>
      <w:r>
        <w:rPr>
          <w:rFonts w:asciiTheme="minorBidi" w:eastAsia="Calibri" w:hAnsiTheme="minorBidi"/>
        </w:rPr>
        <w:t xml:space="preserve"> </w:t>
      </w:r>
      <w:r w:rsidR="00701AC0">
        <w:rPr>
          <w:rFonts w:asciiTheme="minorBidi" w:eastAsia="Calibri" w:hAnsiTheme="minorBidi"/>
        </w:rPr>
        <w:t xml:space="preserve">is amphipathic, containing both hydrophilic and hydrophobic moieties. It </w:t>
      </w:r>
      <w:r>
        <w:rPr>
          <w:rFonts w:asciiTheme="minorBidi" w:eastAsia="Calibri" w:hAnsiTheme="minorBidi"/>
        </w:rPr>
        <w:t>specifically acts on ergosterol</w:t>
      </w:r>
      <w:r w:rsidR="00701AC0">
        <w:rPr>
          <w:rFonts w:asciiTheme="minorBidi" w:eastAsia="Calibri" w:hAnsiTheme="minorBidi"/>
        </w:rPr>
        <w:t xml:space="preserve"> molecules</w:t>
      </w:r>
      <w:r>
        <w:rPr>
          <w:rFonts w:asciiTheme="minorBidi" w:eastAsia="Calibri" w:hAnsiTheme="minorBidi"/>
        </w:rPr>
        <w:t xml:space="preserve"> in the fungal cellular membrane forming pores in the membrane. Pores allow leakage o</w:t>
      </w:r>
      <w:r w:rsidR="00AE3583">
        <w:rPr>
          <w:rFonts w:asciiTheme="minorBidi" w:eastAsia="Calibri" w:hAnsiTheme="minorBidi"/>
        </w:rPr>
        <w:t>f</w:t>
      </w:r>
      <w:r>
        <w:rPr>
          <w:rFonts w:asciiTheme="minorBidi" w:eastAsia="Calibri" w:hAnsiTheme="minorBidi"/>
        </w:rPr>
        <w:t xml:space="preserve"> intracellular material </w:t>
      </w:r>
      <w:r w:rsidR="00701AC0">
        <w:rPr>
          <w:rFonts w:asciiTheme="minorBidi" w:eastAsia="Calibri" w:hAnsiTheme="minorBidi"/>
        </w:rPr>
        <w:t xml:space="preserve">causing destruction of </w:t>
      </w:r>
      <w:r w:rsidR="00845689">
        <w:rPr>
          <w:rFonts w:asciiTheme="minorBidi" w:eastAsia="Calibri" w:hAnsiTheme="minorBidi"/>
        </w:rPr>
        <w:t>proton</w:t>
      </w:r>
      <w:r w:rsidR="00701AC0">
        <w:rPr>
          <w:rFonts w:asciiTheme="minorBidi" w:eastAsia="Calibri" w:hAnsiTheme="minorBidi"/>
        </w:rPr>
        <w:t xml:space="preserve"> gradient and ultimately </w:t>
      </w:r>
      <w:r>
        <w:rPr>
          <w:rFonts w:asciiTheme="minorBidi" w:eastAsia="Calibri" w:hAnsiTheme="minorBidi"/>
        </w:rPr>
        <w:t>leading to fungal cell death</w:t>
      </w:r>
      <w:r w:rsidR="004C594F">
        <w:rPr>
          <w:rFonts w:asciiTheme="minorBidi" w:eastAsia="Calibri" w:hAnsiTheme="minorBidi"/>
        </w:rPr>
        <w:t xml:space="preserve"> </w:t>
      </w:r>
      <w:r w:rsidR="004C594F">
        <w:rPr>
          <w:rFonts w:asciiTheme="minorBidi" w:eastAsia="Calibri" w:hAnsiTheme="minorBidi"/>
        </w:rPr>
        <w:fldChar w:fldCharType="begin" w:fldLock="1"/>
      </w:r>
      <w:r w:rsidR="003A111B">
        <w:rPr>
          <w:rFonts w:asciiTheme="minorBidi" w:eastAsia="Calibri" w:hAnsiTheme="minorBidi"/>
        </w:rPr>
        <w:instrText>ADDIN CSL_CITATION {"citationItems":[{"id":"ITEM-1","itemData":{"ISSN":"0893-8512","PMID":"10515900","abstract":"The increased use of antibacterial and antifungal agents in recent years has resulted in the development of resistance to these drugs. The significant clinical implication of resistance has led to heightened interest in the study of antimicrobial resistance from different angles. Areas addressed include mechanisms underlying this resistance, improved methods to detect resistance when it occurs, alternate options for the treatment of infections caused by resistant organisms, and strategies to prevent and control the emergence and spread of resistance. In this review, the mode of action of antifungals and their mechanisms of resistance are discussed. Additionally, an attempt is made to discuss the correlation between fungal and bacterial resistance. Antifungals can be grouped into three classes based on their site of action: azoles, which inhibit the synthesis of ergosterol (the main fungal sterol); polyenes, which interact with fungal membrane sterols physicochemically; and 5-fluorocytosine, which inhibits macromolecular synthesis. Many different types of mechanisms contribute to the development of resistance to antifungals. These mechanisms include alteration in drug target, alteration in sterol biosynthesis, reduction in the intercellular concentration of target enzyme, and overexpression of the antifungal drug target. Although the comparison between the mechanisms of resistance to antifungals and antibacterials is necessarily limited by several factors defined in the review, a correlation between the two exists. For example, modification of enzymes which serve as targets for antimicrobial action and the involvement of membrane pumps in the extrusion of drugs are well characterized in both the eukaryotic and prokaryotic cells.","author":[{"dropping-particle":"","family":"Ghannoum","given":"M A","non-dropping-particle":"","parse-names":false,"suffix":""},{"dropping-particle":"","family":"Rice","given":"L B","non-dropping-particle":"","parse-names":false,"suffix":""}],"container-title":"Clinical microbiology reviews","id":"ITEM-1","issue":"4","issued":{"date-parts":[["1999","10"]]},"page":"501-17","title":"Antifungal agents: mode of action, mechanisms of resistance, and correlation of these mechanisms with bacterial resistance.","type":"article-journal","volume":"12"},"uris":["http://www.mendeley.com/documents/?uuid=1abaf87b-917e-30fa-9898-b3ca2950df1e"]},{"id":"ITEM-2","itemData":{"DOI":"10.1016/0966-842x(94)90618-1","ISSN":"0966-842X","PMID":"7850208","abstract":"Failures of treatment in fungal infections have drawn attention recently to the problem of antifungal resistance and its underlying mechanisms. The number of fungal isolates that are resistant to the orally active azole antifungals, especially fluconazole, is growing. Amphotericin-B-resistant isolates have been recovered during treatment of patients with candidiasis, and resistance to flucytosine is so common that this antifungal is no longer recommended as a single-drug therapy.","author":[{"dropping-particle":"","family":"Bossche","given":"H","non-dropping-particle":"Vanden","parse-names":false,"suffix":""},{"dropping-particle":"","family":"Marichal","given":"P","non-dropping-particle":"","parse-names":false,"suffix":""},{"dropping-particle":"","family":"Odds","given":"F C","non-dropping-particle":"","parse-names":false,"suffix":""}],"container-title":"Trends in microbiology","id":"ITEM-2","issue":"10","issued":{"date-parts":[["1994","10"]]},"page":"393-400","title":"Molecular mechanisms of drug resistance in fungi.","type":"article-journal","volume":"2"},"uris":["http://www.mendeley.com/documents/?uuid=70b76bd7-f33d-3472-a388-8080db2559a0"]}],"mendeley":{"formattedCitation":"(Ghannoum and Rice, 1999; Vanden Bossche et al., 1994)","plainTextFormattedCitation":"(Ghannoum and Rice, 1999; Vanden Bossche et al., 1994)","previouslyFormattedCitation":"(Ghannoum and Rice, 1999; Vanden Bossche et al., 1994)"},"properties":{"noteIndex":0},"schema":"https://github.com/citation-style-language/schema/raw/master/csl-citation.json"}</w:instrText>
      </w:r>
      <w:r w:rsidR="004C594F">
        <w:rPr>
          <w:rFonts w:asciiTheme="minorBidi" w:eastAsia="Calibri" w:hAnsiTheme="minorBidi"/>
        </w:rPr>
        <w:fldChar w:fldCharType="separate"/>
      </w:r>
      <w:r w:rsidR="004C594F" w:rsidRPr="004C594F">
        <w:rPr>
          <w:rFonts w:asciiTheme="minorBidi" w:eastAsia="Calibri" w:hAnsiTheme="minorBidi"/>
          <w:noProof/>
        </w:rPr>
        <w:t>(Ghannoum and Rice, 1999; Vanden Bossche et al., 1994)</w:t>
      </w:r>
      <w:r w:rsidR="004C594F">
        <w:rPr>
          <w:rFonts w:asciiTheme="minorBidi" w:eastAsia="Calibri" w:hAnsiTheme="minorBidi"/>
        </w:rPr>
        <w:fldChar w:fldCharType="end"/>
      </w:r>
      <w:r>
        <w:rPr>
          <w:rFonts w:asciiTheme="minorBidi" w:eastAsia="Calibri" w:hAnsiTheme="minorBidi"/>
        </w:rPr>
        <w:t xml:space="preserve">.  </w:t>
      </w:r>
      <w:r w:rsidR="00845689">
        <w:rPr>
          <w:rFonts w:asciiTheme="minorBidi" w:eastAsia="Calibri" w:hAnsiTheme="minorBidi"/>
        </w:rPr>
        <w:t xml:space="preserve">Due to poor solubility of </w:t>
      </w:r>
      <w:r w:rsidR="00215EF2">
        <w:rPr>
          <w:rFonts w:asciiTheme="minorBidi" w:eastAsia="Calibri" w:hAnsiTheme="minorBidi"/>
        </w:rPr>
        <w:t>a</w:t>
      </w:r>
      <w:r w:rsidR="00845689">
        <w:rPr>
          <w:rFonts w:asciiTheme="minorBidi" w:eastAsia="Calibri" w:hAnsiTheme="minorBidi"/>
        </w:rPr>
        <w:t xml:space="preserve">mphotericin B is solely available in intravenous formulation. </w:t>
      </w:r>
      <w:r w:rsidR="006503AA">
        <w:rPr>
          <w:rFonts w:asciiTheme="minorBidi" w:eastAsia="Calibri" w:hAnsiTheme="minorBidi"/>
        </w:rPr>
        <w:t xml:space="preserve">This drug </w:t>
      </w:r>
      <w:r w:rsidR="00996924">
        <w:rPr>
          <w:rFonts w:asciiTheme="minorBidi" w:eastAsia="Calibri" w:hAnsiTheme="minorBidi"/>
        </w:rPr>
        <w:t>has</w:t>
      </w:r>
      <w:r w:rsidR="006503AA">
        <w:rPr>
          <w:rFonts w:asciiTheme="minorBidi" w:eastAsia="Calibri" w:hAnsiTheme="minorBidi"/>
        </w:rPr>
        <w:t xml:space="preserve"> relatively longer half-life and upon infusion the drug level remains elevated for 6-8h</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6503AA">
        <w:rPr>
          <w:rFonts w:asciiTheme="minorBidi" w:eastAsia="Calibri" w:hAnsiTheme="minorBidi"/>
        </w:rPr>
        <w:t xml:space="preserve">. </w:t>
      </w:r>
      <w:r w:rsidR="00996924">
        <w:rPr>
          <w:rFonts w:asciiTheme="minorBidi" w:eastAsia="Calibri" w:hAnsiTheme="minorBidi"/>
        </w:rPr>
        <w:t>Since the detectable concentration of lipid formulation w</w:t>
      </w:r>
      <w:r w:rsidR="00BB46F8">
        <w:rPr>
          <w:rFonts w:asciiTheme="minorBidi" w:eastAsia="Calibri" w:hAnsiTheme="minorBidi"/>
        </w:rPr>
        <w:t>ere</w:t>
      </w:r>
      <w:r w:rsidR="00996924">
        <w:rPr>
          <w:rFonts w:asciiTheme="minorBidi" w:eastAsia="Calibri" w:hAnsiTheme="minorBidi"/>
        </w:rPr>
        <w:t xml:space="preserve"> very low in brain liposomal formulation was used </w:t>
      </w:r>
      <w:r w:rsidR="00ED4FF2">
        <w:rPr>
          <w:rFonts w:asciiTheme="minorBidi" w:eastAsia="Calibri" w:hAnsiTheme="minorBidi"/>
        </w:rPr>
        <w:t>having 10 times more detectable concentration than lipid formulation in order to</w:t>
      </w:r>
      <w:r w:rsidR="00996924">
        <w:rPr>
          <w:rFonts w:asciiTheme="minorBidi" w:eastAsia="Calibri" w:hAnsiTheme="minorBidi"/>
        </w:rPr>
        <w:t xml:space="preserve"> treat against meningitis</w:t>
      </w:r>
      <w:r w:rsidR="003C0DD0">
        <w:rPr>
          <w:rFonts w:asciiTheme="minorBidi" w:eastAsia="Calibri" w:hAnsiTheme="minorBidi"/>
        </w:rPr>
        <w:t xml:space="preserve"> </w:t>
      </w:r>
      <w:r w:rsidR="003C0DD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C0DD0">
        <w:rPr>
          <w:rFonts w:asciiTheme="minorBidi" w:eastAsia="Calibri" w:hAnsiTheme="minorBidi"/>
        </w:rPr>
        <w:fldChar w:fldCharType="separate"/>
      </w:r>
      <w:r w:rsidR="004C594F" w:rsidRPr="004C594F">
        <w:rPr>
          <w:rFonts w:asciiTheme="minorBidi" w:eastAsia="Calibri" w:hAnsiTheme="minorBidi"/>
          <w:noProof/>
        </w:rPr>
        <w:t>(Richard Calderone, 2012)</w:t>
      </w:r>
      <w:r w:rsidR="003C0DD0">
        <w:rPr>
          <w:rFonts w:asciiTheme="minorBidi" w:eastAsia="Calibri" w:hAnsiTheme="minorBidi"/>
        </w:rPr>
        <w:fldChar w:fldCharType="end"/>
      </w:r>
      <w:r w:rsidR="00996924">
        <w:rPr>
          <w:rFonts w:asciiTheme="minorBidi" w:eastAsia="Calibri" w:hAnsiTheme="minorBidi"/>
        </w:rPr>
        <w:t xml:space="preserve">. </w:t>
      </w:r>
    </w:p>
    <w:p w:rsidR="00F360E1" w:rsidRDefault="00F360E1" w:rsidP="000D1C3D">
      <w:pPr>
        <w:spacing w:line="360" w:lineRule="auto"/>
        <w:jc w:val="both"/>
        <w:rPr>
          <w:rFonts w:asciiTheme="minorBidi" w:eastAsia="Calibri" w:hAnsiTheme="minorBidi"/>
        </w:rPr>
      </w:pPr>
      <w:r>
        <w:rPr>
          <w:rFonts w:asciiTheme="minorBidi" w:eastAsia="Calibri" w:hAnsiTheme="minorBidi"/>
        </w:rPr>
        <w:t xml:space="preserve">Although it is been </w:t>
      </w:r>
      <w:r w:rsidR="00BB46F8">
        <w:rPr>
          <w:rFonts w:asciiTheme="minorBidi" w:eastAsia="Calibri" w:hAnsiTheme="minorBidi"/>
        </w:rPr>
        <w:t>primarily recommended</w:t>
      </w:r>
      <w:r>
        <w:rPr>
          <w:rFonts w:asciiTheme="minorBidi" w:eastAsia="Calibri" w:hAnsiTheme="minorBidi"/>
        </w:rPr>
        <w:t xml:space="preserve"> antifungal drug, </w:t>
      </w:r>
      <w:r w:rsidR="00215EF2">
        <w:rPr>
          <w:rFonts w:asciiTheme="minorBidi" w:eastAsia="Calibri" w:hAnsiTheme="minorBidi"/>
        </w:rPr>
        <w:t>a</w:t>
      </w:r>
      <w:r>
        <w:rPr>
          <w:rFonts w:asciiTheme="minorBidi" w:eastAsia="Calibri" w:hAnsiTheme="minorBidi"/>
        </w:rPr>
        <w:t xml:space="preserve">mphotericin B </w:t>
      </w:r>
      <w:r w:rsidR="003C0DD0">
        <w:rPr>
          <w:rFonts w:asciiTheme="minorBidi" w:eastAsia="Calibri" w:hAnsiTheme="minorBidi"/>
        </w:rPr>
        <w:t>pose</w:t>
      </w:r>
      <w:r>
        <w:rPr>
          <w:rFonts w:asciiTheme="minorBidi" w:eastAsia="Calibri" w:hAnsiTheme="minorBidi"/>
        </w:rPr>
        <w:t xml:space="preserve"> side effects as renal damage, hepatotoxicity and infusion related reactions.</w:t>
      </w:r>
      <w:r w:rsidR="00D14460">
        <w:rPr>
          <w:rFonts w:asciiTheme="minorBidi" w:eastAsia="Calibri" w:hAnsiTheme="minorBidi"/>
        </w:rPr>
        <w:t xml:space="preserve"> </w:t>
      </w:r>
      <w:r w:rsidR="00243E22">
        <w:rPr>
          <w:rFonts w:asciiTheme="minorBidi" w:eastAsia="Calibri" w:hAnsiTheme="minorBidi"/>
        </w:rPr>
        <w:t xml:space="preserve">Among the three </w:t>
      </w:r>
      <w:r w:rsidR="00243E22">
        <w:rPr>
          <w:rFonts w:asciiTheme="minorBidi" w:eastAsia="Calibri" w:hAnsiTheme="minorBidi"/>
        </w:rPr>
        <w:lastRenderedPageBreak/>
        <w:t>formulation deoxycholate form is highly toxic while lipid form is less toxic but expensive</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Usually, Lipid based formulation is </w:t>
      </w:r>
      <w:r w:rsidR="00992EF3">
        <w:rPr>
          <w:rFonts w:asciiTheme="minorBidi" w:eastAsia="Calibri" w:hAnsiTheme="minorBidi"/>
        </w:rPr>
        <w:t>first</w:t>
      </w:r>
      <w:r w:rsidR="00FF44F3">
        <w:rPr>
          <w:rFonts w:asciiTheme="minorBidi" w:eastAsia="Calibri" w:hAnsiTheme="minorBidi"/>
        </w:rPr>
        <w:t xml:space="preserve"> </w:t>
      </w:r>
      <w:r w:rsidR="00992EF3">
        <w:rPr>
          <w:rFonts w:asciiTheme="minorBidi" w:eastAsia="Calibri" w:hAnsiTheme="minorBidi"/>
        </w:rPr>
        <w:t>line treatment to</w:t>
      </w:r>
      <w:r w:rsidR="00243E22">
        <w:rPr>
          <w:rFonts w:asciiTheme="minorBidi" w:eastAsia="Calibri" w:hAnsiTheme="minorBidi"/>
        </w:rPr>
        <w:t xml:space="preserve"> candidemia or neutropenic patients with suspected candidiasis. While deoxycholate forms </w:t>
      </w:r>
      <w:r w:rsidR="00FF44F3">
        <w:rPr>
          <w:rFonts w:asciiTheme="minorBidi" w:eastAsia="Calibri" w:hAnsiTheme="minorBidi"/>
        </w:rPr>
        <w:t>second line</w:t>
      </w:r>
      <w:r w:rsidR="00243E22">
        <w:rPr>
          <w:rFonts w:asciiTheme="minorBidi" w:eastAsia="Calibri" w:hAnsiTheme="minorBidi"/>
        </w:rPr>
        <w:t xml:space="preserve"> of treatment for non-neutropenic candidiasis patients. And liposomal formulations are prevalently recommended in patients suffering from candidiasis</w:t>
      </w:r>
      <w:r w:rsidR="000A57EF">
        <w:rPr>
          <w:rFonts w:asciiTheme="minorBidi" w:eastAsia="Calibri" w:hAnsiTheme="minorBidi"/>
        </w:rPr>
        <w:t xml:space="preserve"> of</w:t>
      </w:r>
      <w:r w:rsidR="00243E22">
        <w:rPr>
          <w:rFonts w:asciiTheme="minorBidi" w:eastAsia="Calibri" w:hAnsiTheme="minorBidi"/>
        </w:rPr>
        <w:t xml:space="preserve"> central nervous system, cardiovascular system or eyes</w:t>
      </w:r>
      <w:r w:rsidR="00D14460">
        <w:rPr>
          <w:rFonts w:asciiTheme="minorBidi" w:eastAsia="Calibri" w:hAnsiTheme="minorBidi"/>
        </w:rPr>
        <w:t xml:space="preserve"> </w:t>
      </w:r>
      <w:r w:rsidR="00D14460">
        <w:rPr>
          <w:rFonts w:asciiTheme="minorBidi" w:eastAsia="Calibri" w:hAnsiTheme="minorBidi"/>
        </w:rPr>
        <w:fldChar w:fldCharType="begin" w:fldLock="1"/>
      </w:r>
      <w:r w:rsidR="004C594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D14460">
        <w:rPr>
          <w:rFonts w:asciiTheme="minorBidi" w:eastAsia="Calibri" w:hAnsiTheme="minorBidi"/>
        </w:rPr>
        <w:fldChar w:fldCharType="separate"/>
      </w:r>
      <w:r w:rsidR="004C594F" w:rsidRPr="004C594F">
        <w:rPr>
          <w:rFonts w:asciiTheme="minorBidi" w:eastAsia="Calibri" w:hAnsiTheme="minorBidi"/>
          <w:noProof/>
        </w:rPr>
        <w:t>(Richard Calderone, 2012)</w:t>
      </w:r>
      <w:r w:rsidR="00D14460">
        <w:rPr>
          <w:rFonts w:asciiTheme="minorBidi" w:eastAsia="Calibri" w:hAnsiTheme="minorBidi"/>
        </w:rPr>
        <w:fldChar w:fldCharType="end"/>
      </w:r>
      <w:r w:rsidR="00243E22">
        <w:rPr>
          <w:rFonts w:asciiTheme="minorBidi" w:eastAsia="Calibri" w:hAnsiTheme="minorBidi"/>
        </w:rPr>
        <w:t xml:space="preserve">. </w:t>
      </w:r>
    </w:p>
    <w:p w:rsidR="00927B1F" w:rsidRDefault="00DE0EEB" w:rsidP="000D1C3D">
      <w:pPr>
        <w:spacing w:line="360" w:lineRule="auto"/>
        <w:jc w:val="both"/>
        <w:rPr>
          <w:rFonts w:asciiTheme="minorBidi" w:eastAsia="Calibri" w:hAnsiTheme="minorBidi"/>
        </w:rPr>
      </w:pPr>
      <w:r>
        <w:rPr>
          <w:rFonts w:asciiTheme="minorBidi" w:eastAsia="Calibri" w:hAnsiTheme="minorBidi"/>
        </w:rPr>
        <w:t xml:space="preserve">Resistance to </w:t>
      </w:r>
      <w:r w:rsidR="00215EF2">
        <w:rPr>
          <w:rFonts w:asciiTheme="minorBidi" w:eastAsia="Calibri" w:hAnsiTheme="minorBidi"/>
        </w:rPr>
        <w:t>a</w:t>
      </w:r>
      <w:r>
        <w:rPr>
          <w:rFonts w:asciiTheme="minorBidi" w:eastAsia="Calibri" w:hAnsiTheme="minorBidi"/>
        </w:rPr>
        <w:t xml:space="preserve">mphotericin B </w:t>
      </w:r>
      <w:r w:rsidR="000210CB">
        <w:rPr>
          <w:rFonts w:asciiTheme="minorBidi" w:eastAsia="Calibri" w:hAnsiTheme="minorBidi"/>
        </w:rPr>
        <w:t>is</w:t>
      </w:r>
      <w:r>
        <w:rPr>
          <w:rFonts w:asciiTheme="minorBidi" w:eastAsia="Calibri" w:hAnsiTheme="minorBidi"/>
        </w:rPr>
        <w:t xml:space="preserve"> rare</w:t>
      </w:r>
      <w:r w:rsidR="000210CB">
        <w:rPr>
          <w:rFonts w:asciiTheme="minorBidi" w:eastAsia="Calibri" w:hAnsiTheme="minorBidi"/>
        </w:rPr>
        <w:t xml:space="preserve"> in</w:t>
      </w:r>
      <w:r>
        <w:rPr>
          <w:rFonts w:asciiTheme="minorBidi" w:eastAsia="Calibri" w:hAnsiTheme="minorBidi"/>
        </w:rPr>
        <w:t xml:space="preserve"> </w:t>
      </w:r>
      <w:r w:rsidR="00613DCC">
        <w:rPr>
          <w:rFonts w:asciiTheme="minorBidi" w:eastAsia="Calibri" w:hAnsiTheme="minorBidi"/>
          <w:i/>
          <w:iCs/>
        </w:rPr>
        <w:t>Candida spp</w:t>
      </w:r>
      <w:r w:rsidR="00BA2A17">
        <w:rPr>
          <w:rFonts w:asciiTheme="minorBidi" w:eastAsia="Calibri" w:hAnsiTheme="minorBidi"/>
          <w:i/>
          <w:iCs/>
        </w:rPr>
        <w:t>.</w:t>
      </w:r>
      <w:r w:rsidR="00613DCC">
        <w:rPr>
          <w:rFonts w:asciiTheme="minorBidi" w:eastAsia="Calibri" w:hAnsiTheme="minorBidi"/>
          <w:i/>
          <w:iCs/>
        </w:rPr>
        <w:t>,</w:t>
      </w:r>
      <w:r w:rsidR="000210CB">
        <w:rPr>
          <w:rFonts w:asciiTheme="minorBidi" w:eastAsia="Calibri" w:hAnsiTheme="minorBidi"/>
        </w:rPr>
        <w:t xml:space="preserve"> but resistivity is usually associated with low levels of ergosterol</w:t>
      </w:r>
      <w:r w:rsidR="004035BF">
        <w:rPr>
          <w:rFonts w:asciiTheme="minorBidi" w:eastAsia="Calibri" w:hAnsiTheme="minorBidi"/>
        </w:rPr>
        <w:t xml:space="preserve"> in cellular membranes</w:t>
      </w:r>
      <w:r w:rsidR="000210CB">
        <w:rPr>
          <w:rFonts w:asciiTheme="minorBidi" w:eastAsia="Calibri" w:hAnsiTheme="minorBidi"/>
        </w:rPr>
        <w:t>.</w:t>
      </w:r>
      <w:r w:rsidR="00576059">
        <w:rPr>
          <w:rFonts w:asciiTheme="minorBidi" w:eastAsia="Calibri" w:hAnsiTheme="minorBidi"/>
        </w:rPr>
        <w:t xml:space="preserve"> </w:t>
      </w:r>
      <w:r w:rsidR="005D7B25">
        <w:rPr>
          <w:rFonts w:asciiTheme="minorBidi" w:eastAsia="Calibri" w:hAnsiTheme="minorBidi"/>
        </w:rPr>
        <w:t xml:space="preserve">In </w:t>
      </w:r>
      <w:r w:rsidR="005D7B25" w:rsidRPr="005D7B25">
        <w:rPr>
          <w:rFonts w:asciiTheme="minorBidi" w:eastAsia="Calibri" w:hAnsiTheme="minorBidi"/>
          <w:i/>
          <w:iCs/>
        </w:rPr>
        <w:t>C. glabrata</w:t>
      </w:r>
      <w:r w:rsidR="005D7B25">
        <w:rPr>
          <w:rFonts w:asciiTheme="minorBidi" w:eastAsia="Calibri" w:hAnsiTheme="minorBidi"/>
          <w:i/>
          <w:iCs/>
        </w:rPr>
        <w:t>,</w:t>
      </w:r>
      <w:r w:rsidR="00576059">
        <w:rPr>
          <w:rFonts w:asciiTheme="minorBidi" w:eastAsia="Calibri" w:hAnsiTheme="minorBidi"/>
        </w:rPr>
        <w:t xml:space="preserve"> clinical isolates with loss function mutation in ergosterol biosynthesis genes have reported to be resistant</w:t>
      </w:r>
      <w:r w:rsidR="00F237BB">
        <w:rPr>
          <w:rFonts w:asciiTheme="minorBidi" w:eastAsia="Calibri" w:hAnsiTheme="minorBidi"/>
        </w:rPr>
        <w:t xml:space="preserve"> </w:t>
      </w:r>
      <w:r w:rsidR="00F237BB">
        <w:rPr>
          <w:rFonts w:asciiTheme="minorBidi" w:eastAsia="Calibri" w:hAnsiTheme="minorBidi"/>
        </w:rPr>
        <w:fldChar w:fldCharType="begin" w:fldLock="1"/>
      </w:r>
      <w:r w:rsidR="003C0DD0">
        <w:rPr>
          <w:rFonts w:asciiTheme="minorBidi" w:eastAsia="Calibri" w:hAnsiTheme="minorBidi"/>
        </w:rPr>
        <w:instrText>ADDIN CSL_CITATION {"citationItems":[{"id":"ITEM-1","itemData":{"DOI":"10.1128/AAC.01145-12","ISSN":"0066-4804","PMID":"23027188","abstract":"&lt;p&gt; Two novel isolates of &lt;named-content content-type=\"genus-species\" type=\"simple\"&gt;Candida glabrata&lt;/named-content&gt; exhibiting reduced sensitivity to amphotericin B (MIC, 8 μg ml &lt;sup&gt;−1&lt;/sup&gt; ) were found to be &lt;italic&gt;ERG2&lt;/italic&gt; mutants, wherein Δ &lt;sup&gt;8&lt;/sup&gt; -sterol intermediates comprised &amp;gt;90% of the total cellular sterol fraction. Both harbored an alteration at Thr &lt;sup&gt;121&lt;/sup&gt; in ERG2; the corresponding residue (Thr &lt;sup&gt;119&lt;/sup&gt; ) in &lt;named-content content-type=\"genus-species\" type=\"simple\"&gt;Saccharomyces cerevisiae&lt;/named-content&gt; is essential for sterol Δ8-Δ7 isomerization. This constitutes the first report of &lt;named-content content-type=\"genus-species\" type=\"simple\"&gt;C. glabrata&lt;/named-content&gt; harboring mutations in &lt;italic&gt;ERG2&lt;/italic&gt; and exhibiting reduced sensitivity to amphotericin B. &lt;/p&gt;","author":[{"dropping-particle":"","family":"Hull","given":"Claire M.","non-dropping-particle":"","parse-names":false,"suffix":""},{"dropping-particle":"","family":"Bader","given":"Oliver","non-dropping-particle":"","parse-names":false,"suffix":""},{"dropping-particle":"","family":"Parker","given":"Josie E.","non-dropping-particle":"","parse-names":false,"suffix":""},{"dropping-particle":"","family":"Weig","given":"Michael","non-dropping-particle":"","parse-names":false,"suffix":""},{"dropping-particle":"","family":"Gross","given":"Uwe","non-dropping-particle":"","parse-names":false,"suffix":""},{"dropping-particle":"","family":"Warrilow","given":"Andrew G. S.","non-dropping-particle":"","parse-names":false,"suffix":""},{"dropping-particle":"","family":"Kelly","given":"Diane E.","non-dropping-particle":"","parse-names":false,"suffix":""},{"dropping-particle":"","family":"Kelly","given":"Steven L.","non-dropping-particle":"","parse-names":false,"suffix":""}],"container-title":"Antimicrobial Agents and Chemotherapy","id":"ITEM-1","issue":"12","issued":{"date-parts":[["2012","12"]]},"page":"6417-6421","title":"Two Clinical Isolates of Candida glabrata Exhibiting Reduced Sensitivity to Amphotericin B Both Harbor Mutations in &lt;i&gt;ERG2&lt;/i&gt;","type":"article-journal","volume":"56"},"uris":["http://www.mendeley.com/documents/?uuid=446342ec-2ee1-33d2-915b-eddd224994e6"]}],"mendeley":{"formattedCitation":"(Hull et al., 2012)","plainTextFormattedCitation":"(Hull et al., 2012)","previouslyFormattedCitation":"(Hull et al., 2012)"},"properties":{"noteIndex":0},"schema":"https://github.com/citation-style-language/schema/raw/master/csl-citation.json"}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(Hull et al., 2012)</w:t>
      </w:r>
      <w:r w:rsidR="00F237BB">
        <w:rPr>
          <w:rFonts w:asciiTheme="minorBidi" w:eastAsia="Calibri" w:hAnsiTheme="minorBidi"/>
        </w:rPr>
        <w:fldChar w:fldCharType="end"/>
      </w:r>
      <w:r w:rsidR="00576059">
        <w:rPr>
          <w:rFonts w:asciiTheme="minorBidi" w:eastAsia="Calibri" w:hAnsiTheme="minorBidi"/>
        </w:rPr>
        <w:t xml:space="preserve">. Intriguingly, </w:t>
      </w:r>
      <w:r w:rsidR="00576059" w:rsidRPr="00F237BB">
        <w:rPr>
          <w:rFonts w:asciiTheme="minorBidi" w:eastAsia="Calibri" w:hAnsiTheme="minorBidi"/>
          <w:i/>
          <w:iCs/>
        </w:rPr>
        <w:t>C. glabrata</w:t>
      </w:r>
      <w:r w:rsidR="00576059">
        <w:rPr>
          <w:rFonts w:asciiTheme="minorBidi" w:eastAsia="Calibri" w:hAnsiTheme="minorBidi"/>
        </w:rPr>
        <w:t xml:space="preserve"> have unique ability to uptake sterols from host </w:t>
      </w:r>
      <w:r w:rsidR="00F426CB">
        <w:rPr>
          <w:rFonts w:asciiTheme="minorBidi" w:eastAsia="Calibri" w:hAnsiTheme="minorBidi"/>
        </w:rPr>
        <w:t>in order</w:t>
      </w:r>
      <w:r w:rsidR="00576059">
        <w:rPr>
          <w:rFonts w:asciiTheme="minorBidi" w:eastAsia="Calibri" w:hAnsiTheme="minorBidi"/>
        </w:rPr>
        <w:t xml:space="preserve"> to overcome ergosterol deficiency due to mutation</w:t>
      </w:r>
      <w:r w:rsidR="00F237BB">
        <w:rPr>
          <w:rFonts w:asciiTheme="minorBidi" w:eastAsia="Calibri" w:hAnsiTheme="minorBidi"/>
        </w:rPr>
        <w:t xml:space="preserve"> </w:t>
      </w:r>
      <w:r w:rsidR="00F237BB">
        <w:rPr>
          <w:rFonts w:asciiTheme="minorBidi" w:eastAsia="Calibri" w:hAnsiTheme="minorBidi"/>
        </w:rPr>
        <w:fldChar w:fldCharType="begin" w:fldLock="1"/>
      </w:r>
      <w:r w:rsidR="00F237BB">
        <w:rPr>
          <w:rFonts w:asciiTheme="minorBidi" w:eastAsia="Calibri" w:hAnsiTheme="minorBidi"/>
        </w:rPr>
        <w:instrText>ADDIN CSL_CITATION {"citationItems":[{"id":"ITEM-1","itemData":{"DOI":"10.1111/mmi.12189","ISSN":"0950382X","PMID":"23448689","abstract":"During disseminated infection by the opportunistic pathogen Candida glabrata, uptake of sterols such as serum cholesterol may play a significant role during pathogenesis. The ATP-binding cassette transporter Aus1p is thought to function as a sterol importer and in this study, we show that uptake of exogenous sterols occurred under anaerobic conditions in wild-type cells of C. glabrata but not in AUS1-deleted mutant (aus1Δ) cells. In aerobic cultures, growth inhibition by fluconazole was prevented in the presence of serum, and AUS1 expression was upregulated. Uptake of sterol by azole treated cells required the presence of serum, and sterol alone did not reverse FLC inhibition of growth. However, if iron availability in the growth medium was limited by addition of the iron chelators ferrozine or apo-transferrin, growth of wild-type cells, but not aus1Δ cells, was rescued. In a mouse model of disseminated infection, the C. glabrata aus1Δ strain caused a significantly decreased kidney fungal burden than the wild-type strain or a strain in which AUS1 was restored. We conclude that sterol uptake in C. glabrata can occur in iron poor environment of host tissues and thus may contribute to C. glabrata pathogenesis.","author":[{"dropping-particle":"","family":"Nagi","given":"Minoru","non-dropping-particle":"","parse-names":false,"suffix":""},{"dropping-particle":"","family":"Tanabe","given":"Koichi","non-dropping-particle":"","parse-names":false,"suffix":""},{"dropping-particle":"","family":"Ueno","given":"Keigo","non-dropping-particle":"","parse-names":false,"suffix":""},{"dropping-particle":"","family":"Nakayama","given":"Hironobu","non-dropping-particle":"","parse-names":false,"suffix":""},{"dropping-particle":"","family":"Aoyama","given":"Toshihiro","non-dropping-particle":"","parse-names":false,"suffix":""},{"dropping-particle":"","family":"Chibana","given":"Hiroji","non-dropping-particle":"","parse-names":false,"suffix":""},{"dropping-particle":"","family":"Yamagoe","given":"Satoshi","non-dropping-particle":"","parse-names":false,"suffix":""},{"dropping-particle":"","family":"Umeyama","given":"Takashi","non-dropping-particle":"","parse-names":false,"suffix":""},{"dropping-particle":"","family":"Oura","given":"Takahiro","non-dropping-particle":"","parse-names":false,"suffix":""},{"dropping-particle":"","family":"Ohno","given":"Hideaki","non-dropping-particle":"","parse-names":false,"suffix":""},{"dropping-particle":"","family":"Kajiwara","given":"Susumu","non-dropping-particle":"","parse-names":false,"suffix":""},{"dropping-particle":"","family":"Miyazaki","given":"Yoshitsugu","non-dropping-particle":"","parse-names":false,"suffix":""}],"container-title":"Molecular Microbiology","id":"ITEM-1","issue":"2","issued":{"date-parts":[["2013","4"]]},"page":"371-381","title":"The &lt;i&gt;Candida glabrata&lt;/i&gt; sterol scavenging mechanism, mediated by the ATP-binding cassette transporter Aus1p, is regulated by iron limitation","type":"article-journal","volume":"88"},"uris":["http://www.mendeley.com/documents/?uuid=d6a7f07e-5436-342a-b06a-9a440aaac87b"]}],"mendeley":{"formattedCitation":"(Nagi et al., 2013)","plainTextFormattedCitation":"(Nagi et al., 2013)","previouslyFormattedCitation":"(Nagi et al., 2013)"},"properties":{"noteIndex":0},"schema":"https://github.com/citation-style-language/schema/raw/master/csl-citation.json"}</w:instrText>
      </w:r>
      <w:r w:rsidR="00F237BB">
        <w:rPr>
          <w:rFonts w:asciiTheme="minorBidi" w:eastAsia="Calibri" w:hAnsiTheme="minorBidi"/>
        </w:rPr>
        <w:fldChar w:fldCharType="separate"/>
      </w:r>
      <w:r w:rsidR="00F237BB" w:rsidRPr="00F237BB">
        <w:rPr>
          <w:rFonts w:asciiTheme="minorBidi" w:eastAsia="Calibri" w:hAnsiTheme="minorBidi"/>
          <w:noProof/>
        </w:rPr>
        <w:t>(Nagi et al., 2013)</w:t>
      </w:r>
      <w:r w:rsidR="00F237BB">
        <w:rPr>
          <w:rFonts w:asciiTheme="minorBidi" w:eastAsia="Calibri" w:hAnsiTheme="minorBidi"/>
        </w:rPr>
        <w:fldChar w:fldCharType="end"/>
      </w:r>
      <w:r w:rsidR="00576059">
        <w:rPr>
          <w:rFonts w:asciiTheme="minorBidi" w:eastAsia="Calibri" w:hAnsiTheme="minorBidi"/>
        </w:rPr>
        <w:t xml:space="preserve">. </w:t>
      </w:r>
    </w:p>
    <w:p w:rsidR="00927B1F" w:rsidRDefault="00927B1F"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2" w:name="_Toc33103231"/>
      <w:r w:rsidRPr="00927B1F">
        <w:rPr>
          <w:rStyle w:val="Strong"/>
          <w:rFonts w:ascii="Bangla MN" w:eastAsia="Calibri" w:hAnsi="Bangla MN"/>
          <w:b w:val="0"/>
          <w:color w:val="1F3864" w:themeColor="accent1" w:themeShade="80"/>
          <w:sz w:val="28"/>
          <w:szCs w:val="24"/>
        </w:rPr>
        <w:t>Allylamines</w:t>
      </w:r>
      <w:bookmarkEnd w:id="32"/>
    </w:p>
    <w:p w:rsidR="00AA7BC0" w:rsidRDefault="00377CCC" w:rsidP="00377CCC">
      <w:pPr>
        <w:spacing w:line="360" w:lineRule="auto"/>
        <w:jc w:val="both"/>
        <w:rPr>
          <w:rFonts w:asciiTheme="minorBidi" w:eastAsia="Calibri" w:hAnsiTheme="minorBidi"/>
        </w:rPr>
      </w:pPr>
      <w:r w:rsidRPr="00377CCC">
        <w:rPr>
          <w:rFonts w:asciiTheme="minorBidi" w:eastAsia="Calibri" w:hAnsiTheme="minorBidi"/>
        </w:rPr>
        <w:t>An unwanted product</w:t>
      </w:r>
      <w:r w:rsidR="00FC3203">
        <w:rPr>
          <w:rFonts w:asciiTheme="minorBidi" w:eastAsia="Calibri" w:hAnsiTheme="minorBidi"/>
        </w:rPr>
        <w:t xml:space="preserve"> </w:t>
      </w:r>
      <w:proofErr w:type="spellStart"/>
      <w:r w:rsidR="00FC3203">
        <w:rPr>
          <w:rFonts w:asciiTheme="minorBidi" w:eastAsia="Calibri" w:hAnsiTheme="minorBidi"/>
        </w:rPr>
        <w:t>naftifine</w:t>
      </w:r>
      <w:proofErr w:type="spellEnd"/>
      <w:r w:rsidR="00FC3203">
        <w:rPr>
          <w:rFonts w:asciiTheme="minorBidi" w:eastAsia="Calibri" w:hAnsiTheme="minorBidi"/>
        </w:rPr>
        <w:t xml:space="preserve"> (an allylamine)</w:t>
      </w:r>
      <w:r w:rsidRPr="00377CCC">
        <w:rPr>
          <w:rFonts w:asciiTheme="minorBidi" w:eastAsia="Calibri" w:hAnsiTheme="minorBidi"/>
        </w:rPr>
        <w:t xml:space="preserve"> of central nervous system drug discovery project accidentally gained importance for its antifungal activity. </w:t>
      </w:r>
      <w:r w:rsidR="00FC3203">
        <w:rPr>
          <w:rFonts w:asciiTheme="minorBidi" w:eastAsia="Calibri" w:hAnsiTheme="minorBidi"/>
        </w:rPr>
        <w:t xml:space="preserve">Allylamines </w:t>
      </w:r>
      <w:r w:rsidR="00394F21">
        <w:rPr>
          <w:rFonts w:asciiTheme="minorBidi" w:eastAsia="Calibri" w:hAnsiTheme="minorBidi"/>
        </w:rPr>
        <w:t>(</w:t>
      </w:r>
      <w:r w:rsidR="00FC3203">
        <w:rPr>
          <w:rFonts w:asciiTheme="minorBidi" w:eastAsia="Calibri" w:hAnsiTheme="minorBidi"/>
        </w:rPr>
        <w:t xml:space="preserve">terbinafine and </w:t>
      </w:r>
      <w:proofErr w:type="spellStart"/>
      <w:r w:rsidR="00FC3203">
        <w:rPr>
          <w:rFonts w:asciiTheme="minorBidi" w:eastAsia="Calibri" w:hAnsiTheme="minorBidi"/>
        </w:rPr>
        <w:t>naftifine</w:t>
      </w:r>
      <w:proofErr w:type="spellEnd"/>
      <w:r w:rsidR="00394F21">
        <w:rPr>
          <w:rFonts w:asciiTheme="minorBidi" w:eastAsia="Calibri" w:hAnsiTheme="minorBidi"/>
        </w:rPr>
        <w:t xml:space="preserve">) </w:t>
      </w:r>
      <w:r w:rsidR="00FC3203">
        <w:rPr>
          <w:rFonts w:asciiTheme="minorBidi" w:eastAsia="Calibri" w:hAnsiTheme="minorBidi"/>
        </w:rPr>
        <w:t xml:space="preserve">show inhibitory effect on squalene epoxidase (Erg1) </w:t>
      </w:r>
      <w:r w:rsidR="000C15DE">
        <w:rPr>
          <w:rFonts w:asciiTheme="minorBidi" w:eastAsia="Calibri" w:hAnsiTheme="minorBidi"/>
        </w:rPr>
        <w:t xml:space="preserve">(Figure 5) </w:t>
      </w:r>
      <w:r w:rsidR="00FC3203">
        <w:rPr>
          <w:rFonts w:asciiTheme="minorBidi" w:eastAsia="Calibri" w:hAnsiTheme="minorBidi"/>
        </w:rPr>
        <w:t xml:space="preserve">involved in catalysis of squalene to 2,3-oxidosqualene causing accumulation of toxic squalene in fungal cells. </w:t>
      </w:r>
      <w:r w:rsidR="000D325C">
        <w:rPr>
          <w:rFonts w:asciiTheme="minorBidi" w:eastAsia="Calibri" w:hAnsiTheme="minorBidi"/>
        </w:rPr>
        <w:t xml:space="preserve"> In case of </w:t>
      </w:r>
      <w:r w:rsidR="000D325C" w:rsidRPr="000D325C">
        <w:rPr>
          <w:rFonts w:asciiTheme="minorBidi" w:eastAsia="Calibri" w:hAnsiTheme="minorBidi"/>
          <w:i/>
          <w:iCs/>
        </w:rPr>
        <w:t>C. albicans</w:t>
      </w:r>
      <w:r w:rsidR="000D325C">
        <w:rPr>
          <w:rFonts w:asciiTheme="minorBidi" w:eastAsia="Calibri" w:hAnsiTheme="minorBidi"/>
        </w:rPr>
        <w:t xml:space="preserve">, lower concentration of drug show fungistatic effect while higher concentration </w:t>
      </w:r>
      <w:r w:rsidR="000C15DE">
        <w:rPr>
          <w:rFonts w:asciiTheme="minorBidi" w:eastAsia="Calibri" w:hAnsiTheme="minorBidi"/>
        </w:rPr>
        <w:t>has</w:t>
      </w:r>
      <w:r w:rsidR="000D325C">
        <w:rPr>
          <w:rFonts w:asciiTheme="minorBidi" w:eastAsia="Calibri" w:hAnsiTheme="minorBidi"/>
        </w:rPr>
        <w:t xml:space="preserve"> fungicidal effect in ectopic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BC4276">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(Hartman and Sanglard, 1997)</w:t>
      </w:r>
      <w:r w:rsidR="00D77043">
        <w:rPr>
          <w:rFonts w:asciiTheme="minorBidi" w:eastAsia="Calibri" w:hAnsiTheme="minorBidi"/>
        </w:rPr>
        <w:fldChar w:fldCharType="end"/>
      </w:r>
      <w:r w:rsidR="000D325C">
        <w:rPr>
          <w:rFonts w:asciiTheme="minorBidi" w:eastAsia="Calibri" w:hAnsiTheme="minorBidi"/>
        </w:rPr>
        <w:t xml:space="preserve">. </w:t>
      </w:r>
      <w:r w:rsidR="005B58E8">
        <w:rPr>
          <w:rFonts w:asciiTheme="minorBidi" w:eastAsia="Calibri" w:hAnsiTheme="minorBidi"/>
        </w:rPr>
        <w:t>Terbinafine is highly effective against dermatophytes in systemic and topical infections</w:t>
      </w:r>
      <w:r w:rsidR="006E1B59">
        <w:rPr>
          <w:rFonts w:asciiTheme="minorBidi" w:eastAsia="Calibri" w:hAnsiTheme="minorBidi"/>
        </w:rPr>
        <w:t xml:space="preserve"> like </w:t>
      </w:r>
      <w:r w:rsidR="005B469A">
        <w:rPr>
          <w:rFonts w:asciiTheme="minorBidi" w:eastAsia="Calibri" w:hAnsiTheme="minorBidi"/>
        </w:rPr>
        <w:t>toenail infections</w:t>
      </w:r>
      <w:r w:rsidR="00D77043">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{"citationItems":[{"id":"ITEM-1","itemData":{"DOI":"10.2165/00003495-199243020-00010","ISSN":"0012-6667","PMID":"1372222","abstract":"Terbinafine is an orally and topically active allylamine antifungal agent with a primarily fungicidal action in vitro. Its spectrum of in vitro activity includes a broad range of dermatophyte, filamentous, dimorphic and dematiaceous fungi, and some yeast species. In clinical trials, mycological and overall efficacy rates of around 90 and 80%, respectively, have been achieved in cutaneous dermatophyte infections (tinea corporis/cruris and tinea pedis) with terbinafine, administered either orally (250 or 500 mg/day) or topically (a 1% cream applied twice daily). Similar rates of cure have been obtained with oral terbinafine in dermatophyte nail infections after relatively short treatment periods ranging from 3 to 12 months. Topical terbinafine has been effective in approximately 80% of patients with cutaneous candidiasis or pityriasis versicolor. Few comparative data have been published, but generally oral terbinafine appeared to be at least as effective as oral griseofulvin or ketoconazole in tinea corporis/cruris and more effective than griseofulvin in tinea pedis. Both oral and topical terbinafine have been very well tolerated in clinical trials to date, with only minor adverse effects reported. Although further research is required to establish the efficacy of terbinafine in comparison with other available therapies, as well as to fully clarify its tolerability profile, the early results obtained with terbinafine in superficial fungal infections are very encouraging. Terbinafine appears likely to become a first-line therapy for dermatophyte infections, particularly those affecting the nails.","author":[{"dropping-particle":"","family":"Balfour","given":"Julia A.","non-dropping-particle":"","parse-names":false,"suffix":""},{"dropping-particle":"","family":"Faulds","given":"Diana","non-dropping-particle":"","parse-names":false,"suffix":""}],"container-title":"Drugs","id":"ITEM-1","issue":"2","issued":{"date-parts":[["1992","2"]]},"page":"259-284","title":"Terbinafine","type":"article-journal","volume":"43"},"uris":["http://www.mendeley.com/documents/?uuid=6d2731f4-11c5-3278-b3f8-248403493e9e"]}],"mendeley":{"formattedCitation":"(Balfour and Faulds, 1992)","plainTextFormattedCitation":"(Balfour and Faulds, 1992)","previouslyFormattedCitation":"(Balfour and Faulds, 1992)"},"properties":{"noteIndex":0},"schema":"https://github.com/citation-style-language/schema/raw/master/csl-citation.json"}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(Balfour and Faulds, 1992)</w:t>
      </w:r>
      <w:r w:rsidR="00D77043">
        <w:rPr>
          <w:rFonts w:asciiTheme="minorBidi" w:eastAsia="Calibri" w:hAnsiTheme="minorBidi"/>
        </w:rPr>
        <w:fldChar w:fldCharType="end"/>
      </w:r>
      <w:r w:rsidR="005B58E8">
        <w:rPr>
          <w:rFonts w:asciiTheme="minorBidi" w:eastAsia="Calibri" w:hAnsiTheme="minorBidi"/>
        </w:rPr>
        <w:t>.</w:t>
      </w:r>
      <w:r w:rsidR="006E1B59">
        <w:rPr>
          <w:rFonts w:asciiTheme="minorBidi" w:eastAsia="Calibri" w:hAnsiTheme="minorBidi"/>
        </w:rPr>
        <w:t xml:space="preserve"> </w:t>
      </w:r>
      <w:r w:rsidR="005B469A">
        <w:rPr>
          <w:rFonts w:asciiTheme="minorBidi" w:eastAsia="Calibri" w:hAnsiTheme="minorBidi"/>
        </w:rPr>
        <w:t>However, in non-</w:t>
      </w:r>
      <w:proofErr w:type="spellStart"/>
      <w:r w:rsidR="005B469A">
        <w:rPr>
          <w:rFonts w:asciiTheme="minorBidi" w:eastAsia="Calibri" w:hAnsiTheme="minorBidi"/>
        </w:rPr>
        <w:t>dermatophytic</w:t>
      </w:r>
      <w:proofErr w:type="spellEnd"/>
      <w:r w:rsidR="005B469A">
        <w:rPr>
          <w:rFonts w:asciiTheme="minorBidi" w:eastAsia="Calibri" w:hAnsiTheme="minorBidi"/>
        </w:rPr>
        <w:t xml:space="preserve"> infections like </w:t>
      </w:r>
      <w:r w:rsidR="005B469A" w:rsidRPr="005B469A">
        <w:rPr>
          <w:rFonts w:asciiTheme="minorBidi" w:eastAsia="Calibri" w:hAnsiTheme="minorBidi"/>
        </w:rPr>
        <w:t xml:space="preserve">invasive aspergillosis, disseminated </w:t>
      </w:r>
      <w:proofErr w:type="spellStart"/>
      <w:r w:rsidR="005B469A" w:rsidRPr="005B469A">
        <w:rPr>
          <w:rFonts w:asciiTheme="minorBidi" w:eastAsia="Calibri" w:hAnsiTheme="minorBidi"/>
        </w:rPr>
        <w:t>fusariosis</w:t>
      </w:r>
      <w:proofErr w:type="spellEnd"/>
      <w:r w:rsidR="005B469A">
        <w:rPr>
          <w:rFonts w:asciiTheme="minorBidi" w:eastAsia="Calibri" w:hAnsiTheme="minorBidi"/>
        </w:rPr>
        <w:t xml:space="preserve">, </w:t>
      </w:r>
      <w:proofErr w:type="spellStart"/>
      <w:r w:rsidR="005B469A" w:rsidRPr="005B469A">
        <w:rPr>
          <w:rFonts w:asciiTheme="minorBidi" w:eastAsia="Calibri" w:hAnsiTheme="minorBidi"/>
        </w:rPr>
        <w:t>scedosporiosis</w:t>
      </w:r>
      <w:proofErr w:type="spellEnd"/>
      <w:r w:rsidR="005B469A">
        <w:rPr>
          <w:rFonts w:asciiTheme="minorBidi" w:eastAsia="Calibri" w:hAnsiTheme="minorBidi"/>
        </w:rPr>
        <w:t xml:space="preserve"> or oral </w:t>
      </w:r>
      <w:proofErr w:type="spellStart"/>
      <w:r w:rsidR="005B469A">
        <w:rPr>
          <w:rFonts w:asciiTheme="minorBidi" w:eastAsia="Calibri" w:hAnsiTheme="minorBidi"/>
        </w:rPr>
        <w:t>candidosis</w:t>
      </w:r>
      <w:proofErr w:type="spellEnd"/>
      <w:r w:rsidR="005B469A">
        <w:rPr>
          <w:rFonts w:asciiTheme="minorBidi" w:eastAsia="Calibri" w:hAnsiTheme="minorBidi"/>
        </w:rPr>
        <w:t xml:space="preserve"> efficacy of terbinafine is underappreciated. </w:t>
      </w:r>
      <w:r w:rsidR="003A6A42">
        <w:rPr>
          <w:rFonts w:asciiTheme="minorBidi" w:eastAsia="Calibri" w:hAnsiTheme="minorBidi"/>
        </w:rPr>
        <w:t>Studies suspect that if administered in combination with other antifungal drugs terbinafine might be effective against resistant yeast/mold or other non-</w:t>
      </w:r>
      <w:proofErr w:type="spellStart"/>
      <w:r w:rsidR="003A6A42">
        <w:rPr>
          <w:rFonts w:asciiTheme="minorBidi" w:eastAsia="Calibri" w:hAnsiTheme="minorBidi"/>
        </w:rPr>
        <w:t>dermatophytic</w:t>
      </w:r>
      <w:proofErr w:type="spellEnd"/>
      <w:r w:rsidR="003A6A42">
        <w:rPr>
          <w:rFonts w:asciiTheme="minorBidi" w:eastAsia="Calibri" w:hAnsiTheme="minorBidi"/>
        </w:rPr>
        <w:t xml:space="preserve"> infections</w:t>
      </w:r>
      <w:r w:rsidR="00394F21">
        <w:rPr>
          <w:rFonts w:asciiTheme="minorBidi" w:eastAsia="Calibri" w:hAnsiTheme="minorBidi"/>
        </w:rPr>
        <w:t xml:space="preserve"> </w:t>
      </w:r>
      <w:r w:rsidR="00D77043">
        <w:rPr>
          <w:rFonts w:asciiTheme="minorBidi" w:eastAsia="Calibri" w:hAnsiTheme="minorBidi"/>
        </w:rPr>
        <w:fldChar w:fldCharType="begin" w:fldLock="1"/>
      </w:r>
      <w:r w:rsidR="00D77043">
        <w:rPr>
          <w:rFonts w:asciiTheme="minorBidi" w:eastAsia="Calibri" w:hAnsiTheme="minorBidi"/>
        </w:rPr>
        <w:instrText>ADDIN CSL_CITATION {"citationItems":[{"id":"ITEM-1","itemData":{"DOI":"10.1517/14656560903307462","ISSN":"1465-6566","abstract":"Terbinafine (TRB) is an allylamine antifungal agent that has been available for more than a decade. It is now used for the treatment of dermatophytic infections and onychomycosis. Despite several s...","author":[{"dropping-particle":"","family":"Krishnan-Natesan","given":"S","non-dropping-particle":"","parse-names":false,"suffix":""}],"container-title":"Expert Opinion on Pharmacotherapy","id":"ITEM-1","issue":"16","issued":{"date-parts":[["2009","11","30"]]},"page":"2723-2733","publisher":"Taylor &amp; Francis","title":"Terbinafine: a pharmacological and clinical review","type":"article-journal","volume":"10"},"uris":["http://www.mendeley.com/documents/?uuid=862758b6-25a5-3183-a36e-8b5e078f3ab0"]}],"mendeley":{"formattedCitation":"(Krishnan-Natesan, 2009)","plainTextFormattedCitation":"(Krishnan-Natesan, 2009)","previouslyFormattedCitation":"(Krishnan-Natesan, 2009)"},"properties":{"noteIndex":0},"schema":"https://github.com/citation-style-language/schema/raw/master/csl-citation.json"}</w:instrText>
      </w:r>
      <w:r w:rsidR="00D77043">
        <w:rPr>
          <w:rFonts w:asciiTheme="minorBidi" w:eastAsia="Calibri" w:hAnsiTheme="minorBidi"/>
        </w:rPr>
        <w:fldChar w:fldCharType="separate"/>
      </w:r>
      <w:r w:rsidR="00D77043" w:rsidRPr="00D77043">
        <w:rPr>
          <w:rFonts w:asciiTheme="minorBidi" w:eastAsia="Calibri" w:hAnsiTheme="minorBidi"/>
          <w:noProof/>
        </w:rPr>
        <w:t>(Krishnan-Natesan, 2009)</w:t>
      </w:r>
      <w:r w:rsidR="00D77043">
        <w:rPr>
          <w:rFonts w:asciiTheme="minorBidi" w:eastAsia="Calibri" w:hAnsiTheme="minorBidi"/>
        </w:rPr>
        <w:fldChar w:fldCharType="end"/>
      </w:r>
      <w:r w:rsidR="003A6A42">
        <w:rPr>
          <w:rFonts w:asciiTheme="minorBidi" w:eastAsia="Calibri" w:hAnsiTheme="minorBidi"/>
        </w:rPr>
        <w:t xml:space="preserve">. </w:t>
      </w:r>
    </w:p>
    <w:p w:rsidR="00927B1F" w:rsidRDefault="00172DBB"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3" w:name="_Toc33103232"/>
      <w:r>
        <w:rPr>
          <w:rStyle w:val="Strong"/>
          <w:rFonts w:ascii="Bangla MN" w:eastAsia="Calibri" w:hAnsi="Bangla MN"/>
          <w:b w:val="0"/>
          <w:color w:val="1F3864" w:themeColor="accent1" w:themeShade="80"/>
          <w:sz w:val="28"/>
          <w:szCs w:val="24"/>
        </w:rPr>
        <w:t>M</w:t>
      </w:r>
      <w:r w:rsidR="00927B1F" w:rsidRPr="00927B1F">
        <w:rPr>
          <w:rStyle w:val="Strong"/>
          <w:rFonts w:ascii="Bangla MN" w:eastAsia="Calibri" w:hAnsi="Bangla MN"/>
          <w:b w:val="0"/>
          <w:color w:val="1F3864" w:themeColor="accent1" w:themeShade="80"/>
          <w:sz w:val="28"/>
          <w:szCs w:val="24"/>
        </w:rPr>
        <w:t>orpholines</w:t>
      </w:r>
      <w:bookmarkEnd w:id="33"/>
    </w:p>
    <w:p w:rsidR="00927B1F" w:rsidRDefault="00172DBB" w:rsidP="000D1C3D">
      <w:pPr>
        <w:spacing w:line="360" w:lineRule="auto"/>
        <w:jc w:val="both"/>
        <w:rPr>
          <w:rFonts w:asciiTheme="minorBidi" w:eastAsia="Calibri" w:hAnsiTheme="minorBidi"/>
        </w:rPr>
      </w:pPr>
      <w:r w:rsidRPr="00172DBB">
        <w:rPr>
          <w:rFonts w:asciiTheme="minorBidi" w:eastAsia="Calibri" w:hAnsiTheme="minorBidi"/>
        </w:rPr>
        <w:t>Morpholines</w:t>
      </w:r>
      <w:r w:rsidR="00664544">
        <w:rPr>
          <w:rFonts w:asciiTheme="minorBidi" w:eastAsia="Calibri" w:hAnsiTheme="minorBidi"/>
        </w:rPr>
        <w:t xml:space="preserve"> </w:t>
      </w:r>
      <w:r w:rsidRPr="00172DBB">
        <w:rPr>
          <w:rFonts w:asciiTheme="minorBidi" w:eastAsia="Calibri" w:hAnsiTheme="minorBidi"/>
        </w:rPr>
        <w:t xml:space="preserve">are compounds with large ring N-substituents having fungicidal activity </w:t>
      </w:r>
      <w:r w:rsidR="00644743">
        <w:rPr>
          <w:rFonts w:asciiTheme="minorBidi" w:eastAsia="Calibri" w:hAnsiTheme="minorBidi"/>
        </w:rPr>
        <w:t>in fungi</w:t>
      </w:r>
      <w:r w:rsidRPr="00172DBB">
        <w:rPr>
          <w:rFonts w:asciiTheme="minorBidi" w:eastAsia="Calibri" w:hAnsiTheme="minorBidi"/>
        </w:rPr>
        <w:t xml:space="preserve"> infected plants and animals</w:t>
      </w:r>
      <w:r w:rsidR="00844928">
        <w:rPr>
          <w:rFonts w:asciiTheme="minorBidi" w:eastAsia="Calibri" w:hAnsiTheme="minorBidi"/>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{"citationItems":[{"id":"ITEM-1","itemData":{"DOI":"10.1042/bst0190788","ISSN":"0300-5127","author":[{"dropping-particle":"","family":"Mercer","given":"E. Ian","non-dropping-particle":"","parse-names":false,"suffix":""}],"container-title":"Biochemical Society Transactions","id":"ITEM-1","issue":"3","issued":{"date-parts":[["1991","8","1"]]},"page":"788-793","publisher":"Portland Press","title":"Morpholine antifungals and their mode of action","type":"article-journal","volume":"19"},"uris":["http://www.mendeley.com/documents/?uuid=fd722ca1-8ad8-34fb-8457-b077fa3c355b"]}],"mendeley":{"formattedCitation":"(Mercer, 1991)","plainTextFormattedCitation":"(Mercer, 1991)","previouslyFormattedCitation":"(Mercer, 1991)"},"properties":{"noteIndex":0},"schema":"https://github.com/citation-style-language/schema/raw/master/csl-citation.json"}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(Mercer, 1991)</w:t>
      </w:r>
      <w:r w:rsidR="00844928">
        <w:rPr>
          <w:rFonts w:asciiTheme="minorBidi" w:eastAsia="Calibri" w:hAnsiTheme="minorBidi"/>
        </w:rPr>
        <w:fldChar w:fldCharType="end"/>
      </w:r>
      <w:r w:rsidRPr="00172DBB">
        <w:rPr>
          <w:rFonts w:asciiTheme="minorBidi" w:eastAsia="Calibri" w:hAnsiTheme="minorBidi"/>
        </w:rPr>
        <w:t xml:space="preserve">. </w:t>
      </w:r>
      <w:r w:rsidR="002C676C">
        <w:rPr>
          <w:rFonts w:asciiTheme="minorBidi" w:eastAsia="Calibri" w:hAnsiTheme="minorBidi"/>
        </w:rPr>
        <w:t xml:space="preserve">Unique characteristic of </w:t>
      </w:r>
      <w:r w:rsidR="006631BF">
        <w:rPr>
          <w:rFonts w:asciiTheme="minorBidi" w:eastAsia="Calibri" w:hAnsiTheme="minorBidi"/>
        </w:rPr>
        <w:t xml:space="preserve">morpholines, </w:t>
      </w:r>
      <w:r w:rsidR="002C676C" w:rsidRPr="00664544">
        <w:rPr>
          <w:rFonts w:asciiTheme="minorBidi" w:eastAsia="Calibri" w:hAnsiTheme="minorBidi"/>
        </w:rPr>
        <w:t>amorolfine</w:t>
      </w:r>
      <w:r w:rsidR="006631BF">
        <w:rPr>
          <w:rFonts w:asciiTheme="minorBidi" w:eastAsia="Calibri" w:hAnsiTheme="minorBidi"/>
        </w:rPr>
        <w:t xml:space="preserve"> acting specifically on human pathogenic fungus is that it inhibits activity of</w:t>
      </w:r>
      <w:r w:rsidR="00E34614">
        <w:rPr>
          <w:rFonts w:asciiTheme="minorBidi" w:eastAsia="Calibri" w:hAnsiTheme="minorBidi"/>
        </w:rPr>
        <w:t xml:space="preserve"> two </w:t>
      </w:r>
      <w:r w:rsidR="00E34614">
        <w:rPr>
          <w:rFonts w:asciiTheme="minorBidi" w:eastAsia="Calibri" w:hAnsiTheme="minorBidi"/>
        </w:rPr>
        <w:lastRenderedPageBreak/>
        <w:t xml:space="preserve">different enzymes of the </w:t>
      </w:r>
      <w:r w:rsidR="002C676C">
        <w:rPr>
          <w:rFonts w:asciiTheme="minorBidi" w:eastAsia="Calibri" w:hAnsiTheme="minorBidi"/>
        </w:rPr>
        <w:t xml:space="preserve">same </w:t>
      </w:r>
      <w:r w:rsidR="00E34614">
        <w:rPr>
          <w:rFonts w:asciiTheme="minorBidi" w:eastAsia="Calibri" w:hAnsiTheme="minorBidi"/>
        </w:rPr>
        <w:t>ergosterol biosynthesis pathway</w:t>
      </w:r>
      <w:r w:rsidR="00046CF7">
        <w:rPr>
          <w:rFonts w:asciiTheme="minorBidi" w:eastAsia="Calibri" w:hAnsiTheme="minorBidi"/>
        </w:rPr>
        <w:t xml:space="preserve"> (Figure 5)</w:t>
      </w:r>
      <w:r w:rsidR="006631BF">
        <w:rPr>
          <w:rFonts w:asciiTheme="minorBidi" w:eastAsia="Calibri" w:hAnsiTheme="minorBidi"/>
        </w:rPr>
        <w:t xml:space="preserve">. </w:t>
      </w:r>
      <w:r w:rsidR="00E34614">
        <w:rPr>
          <w:rFonts w:asciiTheme="minorBidi" w:eastAsia="Calibri" w:hAnsiTheme="minorBidi"/>
        </w:rPr>
        <w:t xml:space="preserve"> </w:t>
      </w:r>
      <w:r w:rsidR="006631BF">
        <w:rPr>
          <w:color w:val="000000"/>
          <w:shd w:val="clear" w:color="auto" w:fill="FFFFFF"/>
        </w:rPr>
        <w:t>Usually two or more drugs are administered in combination for this type of enhanced antifungal activity, on contrary it is difficult for any fungal species to gain resistance by mutating two enzymes</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6631BF">
        <w:rPr>
          <w:color w:val="000000"/>
          <w:shd w:val="clear" w:color="auto" w:fill="FFFFFF"/>
        </w:rPr>
        <w:t>.</w:t>
      </w:r>
      <w:r w:rsidR="006631BF" w:rsidRPr="006631BF">
        <w:rPr>
          <w:rFonts w:asciiTheme="minorBidi" w:eastAsia="Calibri" w:hAnsiTheme="minorBidi"/>
        </w:rPr>
        <w:t xml:space="preserve"> </w:t>
      </w:r>
      <w:r w:rsidR="006631BF">
        <w:rPr>
          <w:rFonts w:asciiTheme="minorBidi" w:eastAsia="Calibri" w:hAnsiTheme="minorBidi"/>
        </w:rPr>
        <w:t>A</w:t>
      </w:r>
      <w:r w:rsidR="006631BF" w:rsidRPr="00664544">
        <w:rPr>
          <w:rFonts w:asciiTheme="minorBidi" w:eastAsia="Calibri" w:hAnsiTheme="minorBidi"/>
        </w:rPr>
        <w:t>morolfine</w:t>
      </w:r>
      <w:r w:rsidR="006631BF">
        <w:rPr>
          <w:rFonts w:asciiTheme="minorBidi" w:eastAsia="Calibri" w:hAnsiTheme="minorBidi"/>
        </w:rPr>
        <w:t xml:space="preserve"> inhibits enzymes</w:t>
      </w:r>
      <w:r w:rsidR="006631BF">
        <w:rPr>
          <w:color w:val="000000"/>
          <w:shd w:val="clear" w:color="auto" w:fill="FFFFFF"/>
        </w:rPr>
        <w:t xml:space="preserve"> </w:t>
      </w:r>
      <w:r w:rsidR="00E34614" w:rsidRPr="00E34614">
        <w:rPr>
          <w:rFonts w:asciiTheme="minorBidi" w:eastAsia="Calibri" w:hAnsiTheme="minorBidi"/>
          <w:i/>
          <w:iCs/>
        </w:rPr>
        <w:t xml:space="preserve">viz. </w:t>
      </w:r>
      <w:r w:rsidR="00E34614">
        <w:rPr>
          <w:color w:val="000000"/>
          <w:shd w:val="clear" w:color="auto" w:fill="FFFFFF"/>
        </w:rPr>
        <w:t>sterol Δ</w:t>
      </w:r>
      <w:r w:rsidR="00E34614">
        <w:rPr>
          <w:color w:val="000000"/>
          <w:sz w:val="20"/>
          <w:szCs w:val="20"/>
          <w:vertAlign w:val="superscript"/>
        </w:rPr>
        <w:t>14</w:t>
      </w:r>
      <w:r w:rsidR="00E34614">
        <w:rPr>
          <w:rStyle w:val="apple-converted-space"/>
          <w:rFonts w:eastAsiaTheme="majorEastAsia"/>
          <w:color w:val="000000"/>
          <w:shd w:val="clear" w:color="auto" w:fill="FFFFFF"/>
        </w:rPr>
        <w:t> </w:t>
      </w:r>
      <w:r w:rsidR="00E34614">
        <w:rPr>
          <w:color w:val="000000"/>
          <w:shd w:val="clear" w:color="auto" w:fill="FFFFFF"/>
        </w:rPr>
        <w:t>reductase</w:t>
      </w:r>
      <w:r w:rsidR="007778D3">
        <w:rPr>
          <w:color w:val="000000"/>
          <w:shd w:val="clear" w:color="auto" w:fill="FFFFFF"/>
        </w:rPr>
        <w:t xml:space="preserve"> (Erg24</w:t>
      </w:r>
      <w:r w:rsidR="00844928">
        <w:rPr>
          <w:color w:val="000000"/>
          <w:shd w:val="clear" w:color="auto" w:fill="FFFFFF"/>
        </w:rPr>
        <w:t>) and</w:t>
      </w:r>
      <w:r w:rsidR="00E34614">
        <w:rPr>
          <w:color w:val="000000"/>
          <w:shd w:val="clear" w:color="auto" w:fill="FFFFFF"/>
        </w:rPr>
        <w:t xml:space="preserve"> sterol Δ</w:t>
      </w:r>
      <w:r w:rsidR="00E34614">
        <w:rPr>
          <w:color w:val="000000"/>
          <w:sz w:val="20"/>
          <w:szCs w:val="20"/>
          <w:vertAlign w:val="superscript"/>
        </w:rPr>
        <w:t>7</w:t>
      </w:r>
      <w:r w:rsidR="00E34614">
        <w:rPr>
          <w:color w:val="000000"/>
          <w:shd w:val="clear" w:color="auto" w:fill="FFFFFF"/>
        </w:rPr>
        <w:t>-Δ</w:t>
      </w:r>
      <w:r w:rsidR="00E34614">
        <w:rPr>
          <w:color w:val="000000"/>
          <w:sz w:val="20"/>
          <w:szCs w:val="20"/>
          <w:vertAlign w:val="superscript"/>
        </w:rPr>
        <w:t>8</w:t>
      </w:r>
      <w:r w:rsidR="00E34614">
        <w:rPr>
          <w:rStyle w:val="apple-converted-space"/>
          <w:rFonts w:eastAsiaTheme="majorEastAsia"/>
          <w:color w:val="000000"/>
          <w:shd w:val="clear" w:color="auto" w:fill="FFFFFF"/>
        </w:rPr>
        <w:t> </w:t>
      </w:r>
      <w:r w:rsidR="00E34614">
        <w:rPr>
          <w:color w:val="000000"/>
          <w:shd w:val="clear" w:color="auto" w:fill="FFFFFF"/>
        </w:rPr>
        <w:t>isomerase</w:t>
      </w:r>
      <w:r w:rsidR="007778D3">
        <w:rPr>
          <w:color w:val="000000"/>
          <w:shd w:val="clear" w:color="auto" w:fill="FFFFFF"/>
        </w:rPr>
        <w:t xml:space="preserve"> (Erg2)</w:t>
      </w:r>
      <w:r w:rsidR="00E34614">
        <w:rPr>
          <w:color w:val="000000"/>
          <w:shd w:val="clear" w:color="auto" w:fill="FFFFFF"/>
        </w:rPr>
        <w:t xml:space="preserve"> catalyzing </w:t>
      </w:r>
      <w:proofErr w:type="spellStart"/>
      <w:r w:rsidR="00E34614">
        <w:rPr>
          <w:color w:val="000000"/>
          <w:shd w:val="clear" w:color="auto" w:fill="FFFFFF"/>
        </w:rPr>
        <w:t>zymosterol</w:t>
      </w:r>
      <w:proofErr w:type="spellEnd"/>
      <w:r w:rsidR="00E34614">
        <w:rPr>
          <w:color w:val="000000"/>
          <w:shd w:val="clear" w:color="auto" w:fill="FFFFFF"/>
        </w:rPr>
        <w:t xml:space="preserve"> and </w:t>
      </w:r>
      <w:proofErr w:type="spellStart"/>
      <w:r w:rsidR="00E34614">
        <w:rPr>
          <w:color w:val="000000"/>
          <w:shd w:val="clear" w:color="auto" w:fill="FFFFFF"/>
        </w:rPr>
        <w:t>episterol</w:t>
      </w:r>
      <w:proofErr w:type="spellEnd"/>
      <w:r w:rsidR="00E34614">
        <w:rPr>
          <w:color w:val="000000"/>
          <w:shd w:val="clear" w:color="auto" w:fill="FFFFFF"/>
        </w:rPr>
        <w:t xml:space="preserve"> synthesis respectively. </w:t>
      </w:r>
      <w:r w:rsidR="006631BF">
        <w:rPr>
          <w:color w:val="000000"/>
          <w:shd w:val="clear" w:color="auto" w:fill="FFFFFF"/>
        </w:rPr>
        <w:t>Disruption of gene encoding Δ</w:t>
      </w:r>
      <w:r w:rsidR="006631BF">
        <w:rPr>
          <w:color w:val="000000"/>
          <w:sz w:val="20"/>
          <w:szCs w:val="20"/>
          <w:vertAlign w:val="superscript"/>
        </w:rPr>
        <w:t>14</w:t>
      </w:r>
      <w:r w:rsidR="006631BF">
        <w:rPr>
          <w:rStyle w:val="apple-converted-space"/>
          <w:rFonts w:eastAsiaTheme="majorEastAsia"/>
          <w:color w:val="000000"/>
          <w:shd w:val="clear" w:color="auto" w:fill="FFFFFF"/>
        </w:rPr>
        <w:t> </w:t>
      </w:r>
      <w:r w:rsidR="006631BF">
        <w:rPr>
          <w:color w:val="000000"/>
          <w:shd w:val="clear" w:color="auto" w:fill="FFFFFF"/>
        </w:rPr>
        <w:t>reductase affects cellular viability in aerobic conditions</w:t>
      </w:r>
      <w:r w:rsidR="00B4732E">
        <w:rPr>
          <w:color w:val="000000"/>
          <w:shd w:val="clear" w:color="auto" w:fill="FFFFFF"/>
        </w:rPr>
        <w:t xml:space="preserve"> while enzymatic activity inhibition leads to accumulation of </w:t>
      </w:r>
      <w:proofErr w:type="spellStart"/>
      <w:r w:rsidR="00B4732E">
        <w:rPr>
          <w:color w:val="000000"/>
          <w:shd w:val="clear" w:color="auto" w:fill="FFFFFF"/>
        </w:rPr>
        <w:t>ignosterol</w:t>
      </w:r>
      <w:proofErr w:type="spellEnd"/>
      <w:r w:rsidR="00844928">
        <w:rPr>
          <w:color w:val="000000"/>
          <w:shd w:val="clear" w:color="auto" w:fill="FFFFFF"/>
        </w:rPr>
        <w:t xml:space="preserve"> </w:t>
      </w:r>
      <w:r w:rsidR="00844928">
        <w:rPr>
          <w:color w:val="000000"/>
          <w:shd w:val="clear" w:color="auto" w:fill="FFFFFF"/>
        </w:rPr>
        <w:fldChar w:fldCharType="begin" w:fldLock="1"/>
      </w:r>
      <w:r w:rsidR="00844928">
        <w:rPr>
          <w:color w:val="000000"/>
          <w:shd w:val="clear" w:color="auto" w:fill="FFFFFF"/>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agents","type":"article-journal","volume":"3"},"uris":["http://www.mendeley.com/documents/?uuid=4fff1f9f-149f-49f5-a4b6-d87719ce4f49"]}],"mendeley":{"formattedCitation":"(Hartman and Sanglard, 1997)","plainTextFormattedCitation":"(Hartman and Sanglard, 1997)","previouslyFormattedCitation":"(Hartman and Sanglard, 1997)"},"properties":{"noteIndex":0},"schema":"https://github.com/citation-style-language/schema/raw/master/csl-citation.json"}</w:instrText>
      </w:r>
      <w:r w:rsidR="00844928">
        <w:rPr>
          <w:color w:val="000000"/>
          <w:shd w:val="clear" w:color="auto" w:fill="FFFFFF"/>
        </w:rPr>
        <w:fldChar w:fldCharType="separate"/>
      </w:r>
      <w:r w:rsidR="00844928" w:rsidRPr="00844928">
        <w:rPr>
          <w:noProof/>
          <w:color w:val="000000"/>
          <w:shd w:val="clear" w:color="auto" w:fill="FFFFFF"/>
        </w:rPr>
        <w:t>(Hartman and Sanglard, 1997)</w:t>
      </w:r>
      <w:r w:rsidR="00844928">
        <w:rPr>
          <w:color w:val="000000"/>
          <w:shd w:val="clear" w:color="auto" w:fill="FFFFFF"/>
        </w:rPr>
        <w:fldChar w:fldCharType="end"/>
      </w:r>
      <w:r w:rsidR="006631BF">
        <w:rPr>
          <w:color w:val="000000"/>
          <w:shd w:val="clear" w:color="auto" w:fill="FFFFFF"/>
        </w:rPr>
        <w:t xml:space="preserve">. </w:t>
      </w:r>
      <w:r w:rsidR="00814D36">
        <w:rPr>
          <w:color w:val="000000"/>
          <w:shd w:val="clear" w:color="auto" w:fill="FFFFFF"/>
        </w:rPr>
        <w:t xml:space="preserve">Antifungal spectrum of </w:t>
      </w:r>
      <w:r w:rsidR="00D17B34" w:rsidRPr="00664544">
        <w:rPr>
          <w:rFonts w:asciiTheme="minorBidi" w:eastAsia="Calibri" w:hAnsiTheme="minorBidi"/>
        </w:rPr>
        <w:t>amorolfine</w:t>
      </w:r>
      <w:r w:rsidR="00D17B34">
        <w:rPr>
          <w:rFonts w:asciiTheme="minorBidi" w:eastAsia="Calibri" w:hAnsiTheme="minorBidi"/>
        </w:rPr>
        <w:t xml:space="preserve"> </w:t>
      </w:r>
      <w:r w:rsidR="00814D36">
        <w:rPr>
          <w:color w:val="000000"/>
          <w:shd w:val="clear" w:color="auto" w:fill="FFFFFF"/>
        </w:rPr>
        <w:t>shows effective</w:t>
      </w:r>
      <w:r w:rsidR="00D17B34">
        <w:rPr>
          <w:color w:val="000000"/>
          <w:shd w:val="clear" w:color="auto" w:fill="FFFFFF"/>
        </w:rPr>
        <w:t>ness</w:t>
      </w:r>
      <w:r w:rsidR="00814D36">
        <w:rPr>
          <w:color w:val="000000"/>
          <w:shd w:val="clear" w:color="auto" w:fill="FFFFFF"/>
        </w:rPr>
        <w:t xml:space="preserve"> against </w:t>
      </w:r>
      <w:r w:rsidR="00D17B34">
        <w:rPr>
          <w:color w:val="000000"/>
          <w:shd w:val="clear" w:color="auto" w:fill="FFFFFF"/>
        </w:rPr>
        <w:t xml:space="preserve">topical </w:t>
      </w:r>
      <w:r w:rsidR="00814D36">
        <w:rPr>
          <w:color w:val="000000"/>
          <w:shd w:val="clear" w:color="auto" w:fill="FFFFFF"/>
        </w:rPr>
        <w:t xml:space="preserve">nail infections </w:t>
      </w:r>
      <w:r w:rsidR="00D17B34">
        <w:rPr>
          <w:color w:val="000000"/>
          <w:shd w:val="clear" w:color="auto" w:fill="FFFFFF"/>
        </w:rPr>
        <w:t>caused by</w:t>
      </w:r>
      <w:r w:rsidR="00814D36">
        <w:rPr>
          <w:color w:val="000000"/>
          <w:shd w:val="clear" w:color="auto" w:fill="FFFFFF"/>
        </w:rPr>
        <w:t xml:space="preserve"> </w:t>
      </w:r>
      <w:r w:rsidR="00814D36" w:rsidRPr="00814D36">
        <w:rPr>
          <w:i/>
          <w:iCs/>
          <w:color w:val="000000"/>
          <w:shd w:val="clear" w:color="auto" w:fill="FFFFFF"/>
        </w:rPr>
        <w:t>Alternaria spp</w:t>
      </w:r>
      <w:r w:rsidR="00814D36">
        <w:rPr>
          <w:color w:val="000000"/>
          <w:shd w:val="clear" w:color="auto" w:fill="FFFFFF"/>
        </w:rPr>
        <w:t xml:space="preserve">., </w:t>
      </w:r>
      <w:proofErr w:type="spellStart"/>
      <w:r w:rsidR="00814D36" w:rsidRPr="00814D36">
        <w:rPr>
          <w:i/>
          <w:iCs/>
          <w:color w:val="000000"/>
          <w:shd w:val="clear" w:color="auto" w:fill="FFFFFF"/>
        </w:rPr>
        <w:t>Hendersonula</w:t>
      </w:r>
      <w:proofErr w:type="spellEnd"/>
      <w:r w:rsidR="00814D36" w:rsidRPr="00814D36">
        <w:rPr>
          <w:i/>
          <w:iCs/>
          <w:color w:val="000000"/>
          <w:shd w:val="clear" w:color="auto" w:fill="FFFFFF"/>
        </w:rPr>
        <w:t xml:space="preserve"> spp., </w:t>
      </w:r>
      <w:proofErr w:type="spellStart"/>
      <w:r w:rsidR="00814D36" w:rsidRPr="00814D36">
        <w:rPr>
          <w:i/>
          <w:iCs/>
          <w:color w:val="000000"/>
          <w:shd w:val="clear" w:color="auto" w:fill="FFFFFF"/>
        </w:rPr>
        <w:t>Scopulariopsis</w:t>
      </w:r>
      <w:proofErr w:type="spellEnd"/>
      <w:r w:rsidR="00814D36" w:rsidRPr="00814D36">
        <w:rPr>
          <w:i/>
          <w:iCs/>
          <w:color w:val="000000"/>
          <w:shd w:val="clear" w:color="auto" w:fill="FFFFFF"/>
        </w:rPr>
        <w:t xml:space="preserve"> spp</w:t>
      </w:r>
      <w:r w:rsidR="00814D36">
        <w:rPr>
          <w:color w:val="000000"/>
          <w:shd w:val="clear" w:color="auto" w:fill="FFFFFF"/>
        </w:rPr>
        <w:t xml:space="preserve">. </w:t>
      </w:r>
      <w:r w:rsidR="00D17B34">
        <w:rPr>
          <w:color w:val="000000"/>
          <w:shd w:val="clear" w:color="auto" w:fill="FFFFFF"/>
        </w:rPr>
        <w:t>but infective invasive infections due to its rapid metabolism inside host</w:t>
      </w:r>
      <w:r w:rsidR="00844928">
        <w:rPr>
          <w:color w:val="000000"/>
          <w:shd w:val="clear" w:color="auto" w:fill="FFFFFF"/>
        </w:rPr>
        <w:t xml:space="preserve"> </w:t>
      </w:r>
      <w:r w:rsidR="00844928">
        <w:rPr>
          <w:rFonts w:asciiTheme="minorBidi" w:eastAsia="Calibri" w:hAnsiTheme="minorBidi"/>
        </w:rPr>
        <w:fldChar w:fldCharType="begin" w:fldLock="1"/>
      </w:r>
      <w:r w:rsidR="00844928">
        <w:rPr>
          <w:rFonts w:asciiTheme="minorBidi" w:eastAsia="Calibri" w:hAnsiTheme="minorBidi"/>
        </w:rPr>
        <w:instrText>ADDIN CSL_CITATION {"citationItems":[{"id":"ITEM-1","itemData":{"author":[{"dropping-particle":"","family":"Hartman","given":"G.;","non-dropping-particle":"","parse-names":false,"suffix":""},{"dropping-particle":"","family":"Sanglard","given":"D","non-dropping-particle":"","parse-names":false,"suffix":""}],"container-title":"Curr. Pharm. Design","id":"ITEM-1","issued":{"date-parts":[["1997"]]},"page":"177–208","title":"Inhibitors of ergosterol biosynthesis as antifungal agents","type":"article-journal","volume":"3"},"uris":["http://www.mendeley.com/documents/?uuid=4fff1f9f-149f-49f5-a4b6-d87719ce4f49"]},{"id":"ITEM-2","itemData":{"DOI":"10.1021/acsmedchemlett.5b00245","ISSN":"1948-5875","PMID":"26617963","abstract":"Known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letters","id":"ITEM-2","issue":"11","issued":{"date-parts":[["2015","11","12"]]},"page":"1111-6","publisher":"American Chemical Society","title":"Silicon Incorporated Morpholine Antifungals: Design, Synthesis, and Biological Evaluation.","type":"article-journal","volume":"6"},"uris":["http://www.mendeley.com/documents/?uuid=86fab8dc-8b79-3b13-81cd-6f586e34ea60"]}],"mendeley":{"formattedCitation":"(Hartman and Sanglard, 1997; Jachak et al., 2015)","plainTextFormattedCitation":"(Hartman and Sanglard, 1997; Jachak et al., 2015)","previouslyFormattedCitation":"(Hartman and Sanglard, 1997; Jachak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(Hartman and Sanglard, 1997; Jachak et al., 2015)</w:t>
      </w:r>
      <w:r w:rsidR="00844928">
        <w:rPr>
          <w:rFonts w:asciiTheme="minorBidi" w:eastAsia="Calibri" w:hAnsiTheme="minorBidi"/>
        </w:rPr>
        <w:fldChar w:fldCharType="end"/>
      </w:r>
      <w:r w:rsidR="00D17B34">
        <w:rPr>
          <w:color w:val="000000"/>
          <w:shd w:val="clear" w:color="auto" w:fill="FFFFFF"/>
        </w:rPr>
        <w:t xml:space="preserve">. </w:t>
      </w:r>
      <w:r w:rsidR="00342B44">
        <w:rPr>
          <w:color w:val="000000"/>
          <w:shd w:val="clear" w:color="auto" w:fill="FFFFFF"/>
        </w:rPr>
        <w:t xml:space="preserve">To overcome </w:t>
      </w:r>
      <w:r w:rsidR="003D1B25">
        <w:rPr>
          <w:color w:val="000000"/>
          <w:shd w:val="clear" w:color="auto" w:fill="FFFFFF"/>
        </w:rPr>
        <w:t xml:space="preserve">this </w:t>
      </w:r>
      <w:r w:rsidR="00342B44">
        <w:rPr>
          <w:color w:val="000000"/>
          <w:shd w:val="clear" w:color="auto" w:fill="FFFFFF"/>
        </w:rPr>
        <w:t>restriction</w:t>
      </w:r>
      <w:r w:rsidR="003D1B25">
        <w:rPr>
          <w:color w:val="000000"/>
          <w:shd w:val="clear" w:color="auto" w:fill="FFFFFF"/>
        </w:rPr>
        <w:t xml:space="preserve">, </w:t>
      </w:r>
      <w:r w:rsidR="00342B44">
        <w:rPr>
          <w:color w:val="000000"/>
          <w:shd w:val="clear" w:color="auto" w:fill="FFFFFF"/>
        </w:rPr>
        <w:t xml:space="preserve">silicon incorporated stable and potent </w:t>
      </w:r>
      <w:r w:rsidR="00342B44" w:rsidRPr="00664544">
        <w:rPr>
          <w:rFonts w:asciiTheme="minorBidi" w:eastAsia="Calibri" w:hAnsiTheme="minorBidi"/>
        </w:rPr>
        <w:t>amorolfine</w:t>
      </w:r>
      <w:r w:rsidR="00342B44">
        <w:rPr>
          <w:rFonts w:asciiTheme="minorBidi" w:eastAsia="Calibri" w:hAnsiTheme="minorBidi"/>
        </w:rPr>
        <w:t xml:space="preserve"> </w:t>
      </w:r>
      <w:r w:rsidR="003D1B25">
        <w:rPr>
          <w:rFonts w:asciiTheme="minorBidi" w:eastAsia="Calibri" w:hAnsiTheme="minorBidi"/>
        </w:rPr>
        <w:t>analogues</w:t>
      </w:r>
      <w:r w:rsidR="00342B44">
        <w:rPr>
          <w:rFonts w:asciiTheme="minorBidi" w:eastAsia="Calibri" w:hAnsiTheme="minorBidi"/>
        </w:rPr>
        <w:t xml:space="preserve"> are being developed against pathogenic fungi. </w:t>
      </w:r>
      <w:r w:rsidR="00856615">
        <w:rPr>
          <w:rFonts w:asciiTheme="minorBidi" w:eastAsia="Calibri" w:hAnsiTheme="minorBidi"/>
        </w:rPr>
        <w:t xml:space="preserve">However, impact of morpholines drug on </w:t>
      </w:r>
      <w:r w:rsidR="00856615" w:rsidRPr="00856615">
        <w:rPr>
          <w:rFonts w:asciiTheme="minorBidi" w:eastAsia="Calibri" w:hAnsiTheme="minorBidi"/>
          <w:i/>
          <w:iCs/>
        </w:rPr>
        <w:t>Candida spp.</w:t>
      </w:r>
      <w:r w:rsidR="00856615">
        <w:rPr>
          <w:rFonts w:asciiTheme="minorBidi" w:eastAsia="Calibri" w:hAnsiTheme="minorBidi"/>
        </w:rPr>
        <w:t xml:space="preserve"> is been poorly reported</w:t>
      </w:r>
      <w:r w:rsidR="00844928">
        <w:rPr>
          <w:rFonts w:asciiTheme="minorBidi" w:eastAsia="Calibri" w:hAnsiTheme="minorBidi"/>
        </w:rPr>
        <w:t xml:space="preserve"> </w:t>
      </w:r>
      <w:r w:rsidR="00844928">
        <w:rPr>
          <w:rFonts w:asciiTheme="minorBidi" w:eastAsia="Calibri" w:hAnsiTheme="minorBidi"/>
        </w:rPr>
        <w:fldChar w:fldCharType="begin" w:fldLock="1"/>
      </w:r>
      <w:r w:rsidR="000C15DE">
        <w:rPr>
          <w:rFonts w:asciiTheme="minorBidi" w:eastAsia="Calibri" w:hAnsiTheme="minorBidi"/>
        </w:rPr>
        <w:instrText>ADDIN CSL_CITATION {"citationItems":[{"id":"ITEM-1","itemData":{"DOI":"10.1021/acsmedchemlett.5b00245","ISSN":"1948-5875","PMID":"26617963","abstract":"Known morpholine class antifungals (fenpropimorph, fenpropidin, and amorolfine) were synthetically modified through silicon incorporation to have 15 sila-analogues. Twelve sila-analogues exhibited potent antifungal activity against different human fungal pathogens such as Candida albicans, Candida glabrata, Candida tropicalis, Cryptococcus neoformans, and Aspergillus niger. Sila-analogue 24 (fenpropimorph analogue) was the best in our hands, which showed superior fungicidal potential than fenpropidin, fenpropimorph, and amorolfine. The mode of action of sila-analogues was similar to morpholines, i.e., inhibition of sterol reductase and sterol isomerase enzymes of ergosterol synthesis pathway.","author":[{"dropping-particle":"","family":"Jachak","given":"Gorakhnath R","non-dropping-particle":"","parse-names":false,"suffix":""},{"dropping-particle":"","family":"Ramesh","given":"Remya","non-dropping-particle":"","parse-names":false,"suffix":""},{"dropping-particle":"","family":"Sant","given":"Duhita G","non-dropping-particle":"","parse-names":false,"suffix":""},{"dropping-particle":"","family":"Jorwekar","given":"Shweta U","non-dropping-particle":"","parse-names":false,"suffix":""},{"dropping-particle":"","family":"Jadhav","given":"Manjusha R","non-dropping-particle":"","parse-names":false,"suffix":""},{"dropping-particle":"","family":"Tupe","given":"Santosh G","non-dropping-particle":"","parse-names":false,"suffix":""},{"dropping-particle":"V","family":"Deshpande","given":"Mukund","non-dropping-particle":"","parse-names":false,"suffix":""},{"dropping-particle":"","family":"Reddy","given":"D Srinivasa","non-dropping-particle":"","parse-names":false,"suffix":""}],"container-title":"ACS medicinal chemistry letters","id":"ITEM-1","issue":"11","issued":{"date-parts":[["2015","11","12"]]},"page":"1111-6","publisher":"American Chemical Society","title":"Silicon Incorporated Morpholine Antifungals: Design, Synthesis, and Biological Evaluation.","type":"article-journal","volume":"6"},"uris":["http://www.mendeley.com/documents/?uuid=86fab8dc-8b79-3b13-81cd-6f586e34ea60"]},{"id":"ITEM-2","itemData":{"DOI":"10.1128/EC.00116-15","ISSN":"1535-9786","PMID":"26231054","abstract":"Several important classes of antifungal agents, including the azoles, act by blocking ergosterol biosynthesis. It was recently reported that the azoles cause massive disruption of the fungal vacuole in the prevalent human pathogen Candida albicans. This is significant because normal vacuolar function is required to support C. albicans pathogenicity. This study examined the impact of the morpholine antifungals, which inhibit later steps of ergosterol biosynthesis, on C. albicans vacuolar integrity. It was found that overexpression of either the ERG2 or ERG24 gene, encoding C-8 sterol isomerase or C-14 sterol reductase, respectively, suppressed C. albicans sensitivity to the morpholines. In addition, both erg2Δ/Δ and erg24Δ/Δ mutants were hypersensitive to the morpholines. These data are consistent with the antifungal activity of the morpholines depending upon the simultaneous inhibition of both Erg2p and Erg24p. The vacuoles within both erg2Δ/Δ and erg24Δ/Δ C. albicans strains exhibited an aberrant morphology and accumulated large quantities of the weak base quinacrine, indicating enhanced vacuolar acidification compared with that of control strains. Both erg mutants exhibited significant defects in polarized hyphal growth and were avirulent in a mouse model of disseminated candidiasis. Surprisingly, in a mouse model of vaginal candidiasis, both mutants colonized mice at high levels and induced a pathogenic response similar to that with the controls. Thus, while targeting Erg2p or Erg24p alone could provide a potentially efficacious therapy for disseminated candidiasis, it may not be an effective strategy to treat vaginal infections. The potential value of drugs targeting these enzymes as adjunctive therapies is discussed.","author":[{"dropping-particle":"","family":"Luna-Tapia","given":"Arturo","non-dropping-particle":"","parse-names":false,"suffix":""},{"dropping-particle":"","family":"Peters","given":"Brian M","non-dropping-particle":"","parse-names":false,"suffix":""},{"dropping-particle":"","family":"Eberle","given":"Karen E","non-dropping-particle":"","parse-names":false,"suffix":""},{"dropping-particle":"","family":"Kerns","given":"Morgan E","non-dropping-particle":"","parse-names":false,"suffix":""},{"dropping-particle":"","family":"Foster","given":"Timothy P","non-dropping-particle":"","parse-names":false,"suffix":""},{"dropping-particle":"","family":"Marrero","given":"Luis","non-dropping-particle":"","parse-names":false,"suffix":""},{"dropping-particle":"","family":"Noverr","given":"Mairi C","non-dropping-particle":"","parse-names":false,"suffix":""},{"dropping-particle":"","family":"Fidel","given":"Paul L","non-dropping-particle":"","parse-names":false,"suffix":""},{"dropping-particle":"","family":"Palmer","given":"Glen E","non-dropping-particle":"","parse-names":false,"suffix":""}],"container-title":"Eukaryotic cell","id":"ITEM-2","issue":"10","issued":{"date-parts":[["2015","10","1"]]},"page":"1006-16","publisher":"American Society for Microbiology Journals","title":"ERG2 and ERG24 Are Required for Normal Vacuolar Physiology as Well as Candida albicans Pathogenicity in a Murine Model of Disseminated but Not Vaginal Candidiasis.","type":"article-journal","volume":"14"},"uris":["http://www.mendeley.com/documents/?uuid=02d8a270-4ca3-3a8d-b75a-d2b6432deaf9"]}],"mendeley":{"formattedCitation":"(Jachak et al., 2015; Luna-Tapia et al., 2015)","plainTextFormattedCitation":"(Jachak et al., 2015; Luna-Tapia et al., 2015)","previouslyFormattedCitation":"(Jachak et al., 2015; Luna-Tapia et al., 2015)"},"properties":{"noteIndex":0},"schema":"https://github.com/citation-style-language/schema/raw/master/csl-citation.json"}</w:instrText>
      </w:r>
      <w:r w:rsidR="00844928">
        <w:rPr>
          <w:rFonts w:asciiTheme="minorBidi" w:eastAsia="Calibri" w:hAnsiTheme="minorBidi"/>
        </w:rPr>
        <w:fldChar w:fldCharType="separate"/>
      </w:r>
      <w:r w:rsidR="00844928" w:rsidRPr="00844928">
        <w:rPr>
          <w:rFonts w:asciiTheme="minorBidi" w:eastAsia="Calibri" w:hAnsiTheme="minorBidi"/>
          <w:noProof/>
        </w:rPr>
        <w:t>(Jachak et al., 2015; Luna-Tapia et al., 2015)</w:t>
      </w:r>
      <w:r w:rsidR="00844928">
        <w:rPr>
          <w:rFonts w:asciiTheme="minorBidi" w:eastAsia="Calibri" w:hAnsiTheme="minorBidi"/>
        </w:rPr>
        <w:fldChar w:fldCharType="end"/>
      </w:r>
      <w:r w:rsidR="00856615">
        <w:rPr>
          <w:rFonts w:asciiTheme="minorBidi" w:eastAsia="Calibri" w:hAnsiTheme="minorBidi"/>
        </w:rPr>
        <w:t>.</w:t>
      </w:r>
    </w:p>
    <w:p w:rsidR="000C15DE" w:rsidRDefault="000C15DE" w:rsidP="000C15DE">
      <w:pPr>
        <w:spacing w:line="360" w:lineRule="auto"/>
        <w:jc w:val="center"/>
      </w:pPr>
      <w:r>
        <w:fldChar w:fldCharType="begin"/>
      </w:r>
      <w:r>
        <w:instrText xml:space="preserve"> INCLUDEPICTURE "/var/folders/gd/5pttw0jx4mvfhh2khtfm0nlc0000gn/T/com.microsoft.Word/WebArchiveCopyPasteTempFiles/F1.large.jpg?width=800&amp;height=600&amp;carousel=1" \* MERGEFORMATINET </w:instrText>
      </w:r>
      <w:r>
        <w:fldChar w:fldCharType="separate"/>
      </w:r>
      <w:r>
        <w:rPr>
          <w:noProof/>
        </w:rPr>
        <w:drawing>
          <wp:inline distT="0" distB="0" distL="0" distR="0" wp14:anchorId="3EDBBD8C" wp14:editId="0F037AEE">
            <wp:extent cx="2327053" cy="2503569"/>
            <wp:effectExtent l="12700" t="12700" r="10160" b="1143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6201" cy="2524170"/>
                    </a:xfrm>
                    <a:prstGeom prst="rect">
                      <a:avLst/>
                    </a:prstGeom>
                    <a:noFill/>
                    <a:ln>
                      <a:solidFill>
                        <a:schemeClr val="tx1"/>
                      </a:solidFill>
                    </a:ln>
                  </pic:spPr>
                </pic:pic>
              </a:graphicData>
            </a:graphic>
          </wp:inline>
        </w:drawing>
      </w:r>
      <w:r>
        <w:fldChar w:fldCharType="end"/>
      </w:r>
    </w:p>
    <w:p w:rsidR="000C15DE" w:rsidRPr="00394F21" w:rsidRDefault="000C15DE" w:rsidP="00394F21">
      <w:pPr>
        <w:tabs>
          <w:tab w:val="left" w:pos="4203"/>
        </w:tabs>
        <w:spacing w:line="360" w:lineRule="auto"/>
        <w:jc w:val="center"/>
        <w:rPr>
          <w:rFonts w:asciiTheme="minorBidi" w:hAnsiTheme="minorBidi"/>
        </w:rPr>
      </w:pPr>
      <w:r>
        <w:rPr>
          <w:rFonts w:asciiTheme="minorBidi" w:hAnsiTheme="minorBidi"/>
        </w:rPr>
        <w:t xml:space="preserve">Figure 5: </w:t>
      </w:r>
      <w:r w:rsidR="00150E23">
        <w:rPr>
          <w:rFonts w:asciiTheme="minorBidi" w:hAnsiTheme="minorBidi"/>
        </w:rPr>
        <w:t>Drug targets</w:t>
      </w:r>
      <w:r>
        <w:rPr>
          <w:rFonts w:asciiTheme="minorBidi" w:hAnsiTheme="minorBidi"/>
        </w:rPr>
        <w:t xml:space="preserve"> in ergosterol biosynthesis pathway. </w:t>
      </w:r>
      <w:r>
        <w:rPr>
          <w:rFonts w:asciiTheme="minorBidi" w:hAnsiTheme="minorBidi"/>
        </w:rPr>
        <w:fldChar w:fldCharType="begin" w:fldLock="1"/>
      </w:r>
      <w:r w:rsidR="00D77043">
        <w:rPr>
          <w:rFonts w:asciiTheme="minorBidi" w:hAnsiTheme="minorBidi"/>
        </w:rPr>
        <w:instrText>ADDIN CSL_CITATION {"citationItems":[{"id":"ITEM-1","itemData":{"DOI":"10.1128/aac.47.3.956-964.2003","ISSN":"0066-4804","PMID":"12604527","abstract":"Azoles target the ergosterol biosynthetic enzyme lanosterol 14alpha-demethylase and are a widely applied class of antifungal agents because of their broad therapeutic window, wide spectrum of activity, and low toxicity. Unfortunately, azoles are generally fungistatic and resistance to fluconazole is emerging in several fungal pathogens. We recently established that the protein phosphatase calcineurin allows survival of Candida albicans during the membrane stress exerted by azoles. The calcineurin inhibitors cyclosporine A (CsA) and tacrolimus (FK506) are dramatically synergistic with azoles, resulting in potent fungicidal activity, and mutant strains lacking calcineurin are markedly hypersensitive to azoles. Here we establish that drugs targeting other enzymes in the ergosterol biosynthetic pathway (terbinafine and fenpropimorph) also exhibit dramatic synergistic antifungal activity against wild-type C. albicans when used in conjunction with CsA and FK506. Similarly, C. albicans mutant strains lacking calcineurin B are markedly hypersensitive to terbinafine and fenpropimorph. The FK506 binding protein FKBP12 is required for FK506 synergism with ergosterol biosynthesis inhibitors, and a calcineurin mutation that confers FK506 resistance abolishes drug synergism. Additionally, we provide evidence of drug synergy between the nonimmunosuppressive FK506 analog L-685,818 and fenpropimorph or terbinafine against wild-type C. albicans. These drug combinations also exert synergistic effects against two other Candida species, C. glabrata and C. krusei, which are known for intrinsic or rapidly acquired resistance to azoles. These studies demonstrate that the activity of non-azole antifungal agents that target ergosterol biosynthesis can be enhanced by inhibition of the calcineurin signaling pathway, extending their spectrum of action and providing an alternative approach by which to overcome antifungal drug resistance.","author":[{"dropping-particle":"","family":"Onyewu","given":"Chiatogu","non-dropping-particle":"","parse-names":false,"suffix":""},{"dropping-particle":"","family":"Blankenship","given":"Jill R","non-dropping-particle":"","parse-names":false,"suffix":""},{"dropping-particle":"","family":"Poeta","given":"Maurizio","non-dropping-particle":"Del","parse-names":false,"suffix":""},{"dropping-particle":"","family":"Heitman","given":"Joseph","non-dropping-particle":"","parse-names":false,"suffix":""}],"container-title":"Antimicrobial agents and chemotherapy","id":"ITEM-1","issue":"3","issued":{"date-parts":[["2003","3","1"]]},"page":"956-64","publisher":"American Society for Microbiology Journals","title":"Ergosterol biosynthesis inhibitors become fungicidal when combined with calcineurin inhibitors against Candida albicans, Candida glabrata, and Candida krusei.","type":"article-journal","volume":"47"},"uris":["http://www.mendeley.com/documents/?uuid=694eb1b6-78a2-35dd-9cc2-2cb8074287a0"]}],"mendeley":{"formattedCitation":"(Onyewu et al., 2003)","plainTextFormattedCitation":"(Onyewu et al., 2003)","previouslyFormattedCitation":"(Onyewu et al., 2003)"},"properties":{"noteIndex":0},"schema":"https://github.com/citation-style-language/schema/raw/master/csl-citation.json"}</w:instrText>
      </w:r>
      <w:r>
        <w:rPr>
          <w:rFonts w:asciiTheme="minorBidi" w:hAnsiTheme="minorBidi"/>
        </w:rPr>
        <w:fldChar w:fldCharType="separate"/>
      </w:r>
      <w:r w:rsidRPr="000C15DE">
        <w:rPr>
          <w:rFonts w:asciiTheme="minorBidi" w:hAnsiTheme="minorBidi"/>
          <w:noProof/>
        </w:rPr>
        <w:t>(Onyewu et al., 2003)</w:t>
      </w:r>
      <w:r>
        <w:rPr>
          <w:rFonts w:asciiTheme="minorBidi" w:hAnsiTheme="minorBidi"/>
        </w:rPr>
        <w:fldChar w:fldCharType="end"/>
      </w:r>
    </w:p>
    <w:p w:rsidR="00696053" w:rsidRDefault="00696053"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4" w:name="_Toc33103233"/>
      <w:r w:rsidRPr="00696053">
        <w:rPr>
          <w:rStyle w:val="Strong"/>
          <w:rFonts w:ascii="Bangla MN" w:eastAsia="Calibri" w:hAnsi="Bangla MN"/>
          <w:b w:val="0"/>
          <w:color w:val="1F3864" w:themeColor="accent1" w:themeShade="80"/>
          <w:sz w:val="28"/>
          <w:szCs w:val="24"/>
        </w:rPr>
        <w:t>Azoles</w:t>
      </w:r>
      <w:bookmarkEnd w:id="34"/>
    </w:p>
    <w:p w:rsidR="007B4084" w:rsidRDefault="00CA2D15" w:rsidP="00CA2D15">
      <w:pPr>
        <w:spacing w:line="360" w:lineRule="auto"/>
        <w:jc w:val="both"/>
        <w:rPr>
          <w:rFonts w:asciiTheme="minorBidi" w:eastAsia="Calibri" w:hAnsiTheme="minorBidi"/>
        </w:rPr>
      </w:pPr>
      <w:r w:rsidRPr="00CA2D15">
        <w:rPr>
          <w:rFonts w:asciiTheme="minorBidi" w:eastAsia="Calibri" w:hAnsiTheme="minorBidi"/>
        </w:rPr>
        <w:t xml:space="preserve">Azoles are chemically classified as </w:t>
      </w:r>
      <w:r>
        <w:rPr>
          <w:rFonts w:asciiTheme="minorBidi" w:eastAsia="Calibri" w:hAnsiTheme="minorBidi"/>
        </w:rPr>
        <w:t xml:space="preserve">imidazole (clotrimazole, ketoconazole, miconazole) </w:t>
      </w:r>
      <w:r w:rsidR="000F29C4">
        <w:rPr>
          <w:rFonts w:asciiTheme="minorBidi" w:eastAsia="Calibri" w:hAnsiTheme="minorBidi"/>
        </w:rPr>
        <w:t xml:space="preserve">with 2 nitrogen atoms </w:t>
      </w:r>
      <w:r>
        <w:rPr>
          <w:rFonts w:asciiTheme="minorBidi" w:eastAsia="Calibri" w:hAnsiTheme="minorBidi"/>
        </w:rPr>
        <w:t xml:space="preserve">and triazoles (fluconazole, itraconazole, </w:t>
      </w:r>
      <w:proofErr w:type="spellStart"/>
      <w:r>
        <w:rPr>
          <w:rFonts w:asciiTheme="minorBidi" w:eastAsia="Calibri" w:hAnsiTheme="minorBidi"/>
        </w:rPr>
        <w:t>p</w:t>
      </w:r>
      <w:r w:rsidR="00D12898">
        <w:rPr>
          <w:rFonts w:asciiTheme="minorBidi" w:eastAsia="Calibri" w:hAnsiTheme="minorBidi"/>
        </w:rPr>
        <w:t>osa</w:t>
      </w:r>
      <w:r>
        <w:rPr>
          <w:rFonts w:asciiTheme="minorBidi" w:eastAsia="Calibri" w:hAnsiTheme="minorBidi"/>
        </w:rPr>
        <w:t>conazoles</w:t>
      </w:r>
      <w:proofErr w:type="spellEnd"/>
      <w:r>
        <w:rPr>
          <w:rFonts w:asciiTheme="minorBidi" w:eastAsia="Calibri" w:hAnsiTheme="minorBidi"/>
        </w:rPr>
        <w:t xml:space="preserve"> and voriconazole)</w:t>
      </w:r>
      <w:r w:rsidR="000F29C4">
        <w:rPr>
          <w:rFonts w:asciiTheme="minorBidi" w:eastAsia="Calibri" w:hAnsiTheme="minorBidi"/>
        </w:rPr>
        <w:t xml:space="preserve"> containing 3 nitrogen atoms</w:t>
      </w:r>
      <w:r w:rsidR="00F52935">
        <w:rPr>
          <w:rFonts w:asciiTheme="minorBidi" w:eastAsia="Calibri" w:hAnsiTheme="minorBidi"/>
        </w:rPr>
        <w:t xml:space="preserve">, miconazole was the first drug to be licensed for its antifungal activity. </w:t>
      </w:r>
      <w:r w:rsidR="00A30F0E">
        <w:rPr>
          <w:rFonts w:asciiTheme="minorBidi" w:eastAsia="Calibri" w:hAnsiTheme="minorBidi"/>
        </w:rPr>
        <w:t xml:space="preserve">However, imidazole family drugs like miconazole and </w:t>
      </w:r>
      <w:r w:rsidR="00A30F0E">
        <w:rPr>
          <w:rFonts w:asciiTheme="minorBidi" w:eastAsia="Calibri" w:hAnsiTheme="minorBidi"/>
        </w:rPr>
        <w:lastRenderedPageBreak/>
        <w:t xml:space="preserve">ketoconazole induce severe toxicity while triazoles are relatively safe and well tolerated in systemic infections treatment. </w:t>
      </w:r>
      <w:r w:rsidR="00451508">
        <w:rPr>
          <w:rFonts w:asciiTheme="minorBidi" w:eastAsia="Calibri" w:hAnsiTheme="minorBidi"/>
        </w:rPr>
        <w:t xml:space="preserve">Azoles primarily act by blocking lanosterol demethylase </w:t>
      </w:r>
      <w:r w:rsidR="00962FDA">
        <w:rPr>
          <w:rFonts w:asciiTheme="minorBidi" w:eastAsia="Calibri" w:hAnsiTheme="minorBidi"/>
        </w:rPr>
        <w:t xml:space="preserve">enzyme, </w:t>
      </w:r>
      <w:r w:rsidR="00451508">
        <w:rPr>
          <w:rFonts w:asciiTheme="minorBidi" w:eastAsia="Calibri" w:hAnsiTheme="minorBidi"/>
        </w:rPr>
        <w:t xml:space="preserve">a cytochrome P-450 enzyme, encoded by </w:t>
      </w:r>
      <w:r w:rsidR="00451508" w:rsidRPr="00451508">
        <w:rPr>
          <w:rFonts w:asciiTheme="minorBidi" w:eastAsia="Calibri" w:hAnsiTheme="minorBidi"/>
          <w:i/>
          <w:iCs/>
        </w:rPr>
        <w:t>ERG11</w:t>
      </w:r>
      <w:r w:rsidR="00451508">
        <w:rPr>
          <w:rFonts w:asciiTheme="minorBidi" w:eastAsia="Calibri" w:hAnsiTheme="minorBidi"/>
        </w:rPr>
        <w:t xml:space="preserve"> </w:t>
      </w:r>
      <w:r w:rsidR="000C15DE">
        <w:rPr>
          <w:rFonts w:asciiTheme="minorBidi" w:eastAsia="Calibri" w:hAnsiTheme="minorBidi"/>
        </w:rPr>
        <w:t xml:space="preserve">(Figure 5) </w:t>
      </w:r>
      <w:r w:rsidR="00451508">
        <w:rPr>
          <w:rFonts w:asciiTheme="minorBidi" w:eastAsia="Calibri" w:hAnsiTheme="minorBidi"/>
        </w:rPr>
        <w:t xml:space="preserve">in ergosterol biosynthesis pathway. </w:t>
      </w:r>
      <w:r w:rsidR="0063392B">
        <w:rPr>
          <w:rFonts w:asciiTheme="minorBidi" w:eastAsia="Calibri" w:hAnsiTheme="minorBidi"/>
        </w:rPr>
        <w:t>Inhibition of Erg11 leads to accumulatio of toxic sterol intermediates and depletion of ergosterol</w:t>
      </w:r>
      <w:r w:rsidR="006D477F">
        <w:rPr>
          <w:rFonts w:asciiTheme="minorBidi" w:eastAsia="Calibri" w:hAnsiTheme="minorBidi"/>
        </w:rPr>
        <w:t xml:space="preserve"> resulting in alter</w:t>
      </w:r>
      <w:r w:rsidR="00A43AA1">
        <w:rPr>
          <w:rFonts w:asciiTheme="minorBidi" w:eastAsia="Calibri" w:hAnsiTheme="minorBidi"/>
        </w:rPr>
        <w:t>ed</w:t>
      </w:r>
      <w:r w:rsidR="006D477F">
        <w:rPr>
          <w:rFonts w:asciiTheme="minorBidi" w:eastAsia="Calibri" w:hAnsiTheme="minorBidi"/>
        </w:rPr>
        <w:t xml:space="preserve"> membrane permeability</w:t>
      </w:r>
      <w:r w:rsidR="003A111B">
        <w:rPr>
          <w:rFonts w:asciiTheme="minorBidi" w:eastAsia="Calibri" w:hAnsiTheme="minorBidi"/>
        </w:rPr>
        <w:t xml:space="preserve"> </w:t>
      </w:r>
      <w:r w:rsidR="003A111B">
        <w:rPr>
          <w:rFonts w:asciiTheme="minorBidi" w:eastAsia="Calibri" w:hAnsiTheme="minorBidi"/>
        </w:rPr>
        <w:fldChar w:fldCharType="begin" w:fldLock="1"/>
      </w:r>
      <w:r w:rsidR="00E249ED">
        <w:rPr>
          <w:rFonts w:asciiTheme="minorBidi" w:eastAsia="Calibri" w:hAnsiTheme="minorBidi"/>
        </w:rPr>
        <w:instrText>ADDIN CSL_CITATION {"citationItems":[{"id":"ITEM-1","itemData":{"DOI":"10.1002/jms.280","ISSN":"1076-5174","PMID":"11921367","abstract":"A liquid chromatography/mass spectrometry (LC/MS) method for separation and characterization of ergosterol biosynthetic precursors was developed to study the effect of Posaconazole on sterol biosynthesis in fungi. Ergosterol biosynthetic precursors were characterized from their electron ionization mass spectra acquired by a normal-phase chromatography, particle beam LC/MS method. Fragment ions resulting from cleavage across the D-ring and an abundant M - 15 fragment ion were diagnostic for methyl substitution at C-4 and C-14. Comparison of the sterol profile in control and treated Candida albicans incubations showed depletion of ergosterol and accumulation of C-4 and C-14 methyl-substituted sterols following treatment with Posaconazole. These C-4 and C-14 methyl sterols are known to be incapable of sustaining cell growth. The results demonstrate that Posaconazole exerts its antifungal activity by inhibition of ergosterol biosynthesis. Furthermore, Posaconazole appears to disrupt ergosterol biosynthesis by inhibition of lanosterol 14alpha-demethylase.","author":[{"dropping-particle":"","family":"Heimark","given":"Larry","non-dropping-particle":"","parse-names":false,"suffix":""},{"dropping-particle":"","family":"Shipkova","given":"Petia","non-dropping-particle":"","parse-names":false,"suffix":""},{"dropping-particle":"","family":"Greene","given":"Jonathan","non-dropping-particle":"","parse-names":false,"suffix":""},{"dropping-particle":"","family":"Munayyer","given":"Hanan","non-dropping-particle":"","parse-names":false,"suffix":""},{"dropping-particle":"","family":"Yarosh-Tomaine","given":"Taisa","non-dropping-particle":"","parse-names":false,"suffix":""},{"dropping-particle":"","family":"DiDomenico","given":"Beth","non-dropping-particle":"","parse-names":false,"suffix":""},{"dropping-particle":"","family":"Hare","given":"Roberta","non-dropping-particle":"","parse-names":false,"suffix":""},{"dropping-particle":"","family":"Pramanik","given":"Birendra N.","non-dropping-particle":"","parse-names":false,"suffix":""}],"container-title":"Journal of Mass Spectrometry","id":"ITEM-1","issue":"3","issued":{"date-parts":[["2002","3"]]},"page":"265-269","title":"Mechanism of azole antifungal activity as determined by liquid chromatographic/mass spectrometric monitoring of ergosterol biosynthesis","type":"article-journal","volume":"37"},"uris":["http://www.mendeley.com/documents/?uuid=dc6ee7ad-e957-33bd-ad06-388da0265f80"]},{"id":"ITEM-2","itemData":{"DOI":"10.1056/NEJM199401273300407","ISSN":"0028-4793","PMID":"8272088","abstract":"The oral azole drugs--ketoconazole, fluconazole, and itraconazole--represent a major advance in systemic antifungal therapy. Among the three, fluconazole has the most attractive pharmacologic profile, including the capacity to produce high concentrations of active drug in cerebrospinal fluid and urine. Ketoconazole, the first oral azole to be introduced, is less well tolerated than either fluconazole or itraconazole and is associated with more clinically important toxic effects, including hepatitis and inhibition of steroid hormone synthesis. However, ketoconazole is less expensive than fluconazole and itraconazole--an especially important consideration for patients receiving long-term therapy. All three drugs are effective alternatives to amphotericin B and flucytosine as therapy for selected systemic mycoses. Ketoconazole and itraconazole are effective in patients with the chronic, indolent forms of the endemic mycoses, including blastomycosis, coccidioidomycosis, and histoplasmosis; itraconazole is also effective in patients with sporotrichosis. Fluconazole is useful in the common forms of fungal meningitis--namely, coccidioidal and cryptococcal meningitis. In addition, fluconazole is effective for selected patients with serious candida syndromes such as candidemia, and itraconazole is the most effective of the azoles for the treatment of aspergillosis.","author":[{"dropping-particle":"","family":"Wood","given":"Alastair J.J.","non-dropping-particle":"","parse-names":false,"suffix":""},{"dropping-particle":"","family":"Como","given":"Jackson A.","non-dropping-particle":"","parse-names":false,"suffix":""},{"dropping-particle":"","family":"Dismukes","given":"William E.","non-dropping-particle":"","parse-names":false,"suffix":""}],"container-title":"New England Journal of Medicine","id":"ITEM-2","issue":"4","issued":{"date-parts":[["1994","1","27"]]},"page":"263-272","title":"Oral Azole Drugs as Systemic Antifungal Therapy","type":"article-journal","volume":"330"},"uris":["http://www.mendeley.com/documents/?uuid=d9a69aa5-bb63-3a00-b515-7cf811ee5855"]},{"id":"ITEM-3","itemData":{"ISBN":"9781555815394","author":[{"dropping-particle":"","family":"Richard Calderone","given":"","non-dropping-particle":"","parse-names":false,"suffix":""}],"edition":"Second Edi","id":"ITEM-3","issued":{"date-parts":[["2012"]]},"publisher":"ASM press","publisher-place":"WASHINGTON, DC","title":"Candida and Candidiasis","type":"book"},"uris":["http://www.mendeley.com/documents/?uuid=a46448ee-f086-407b-a5d6-0e7dcbae8b75"]}],"mendeley":{"formattedCitation":"(Heimark et al., 2002; Richard Calderone, 2012; Wood et al., 1994)","plainTextFormattedCitation":"(Heimark et al., 2002; Richard Calderone, 2012; Wood et al., 1994)","previouslyFormattedCitation":"(Heimark et al., 2002; Richard Calderone, 2012; Wood et al., 1994)"},"properties":{"noteIndex":0},"schema":"https://github.com/citation-style-language/schema/raw/master/csl-citation.json"}</w:instrText>
      </w:r>
      <w:r w:rsidR="003A111B">
        <w:rPr>
          <w:rFonts w:asciiTheme="minorBidi" w:eastAsia="Calibri" w:hAnsiTheme="minorBidi"/>
        </w:rPr>
        <w:fldChar w:fldCharType="separate"/>
      </w:r>
      <w:r w:rsidR="003A111B" w:rsidRPr="003A111B">
        <w:rPr>
          <w:rFonts w:asciiTheme="minorBidi" w:eastAsia="Calibri" w:hAnsiTheme="minorBidi"/>
          <w:noProof/>
        </w:rPr>
        <w:t>(Heimark et al., 2002; Richard Calderone, 2012; Wood et al., 1994)</w:t>
      </w:r>
      <w:r w:rsidR="003A111B">
        <w:rPr>
          <w:rFonts w:asciiTheme="minorBidi" w:eastAsia="Calibri" w:hAnsiTheme="minorBidi"/>
        </w:rPr>
        <w:fldChar w:fldCharType="end"/>
      </w:r>
      <w:r w:rsidR="006D477F">
        <w:rPr>
          <w:rFonts w:asciiTheme="minorBidi" w:eastAsia="Calibri" w:hAnsiTheme="minorBidi"/>
        </w:rPr>
        <w:t xml:space="preserve">. </w:t>
      </w:r>
      <w:r w:rsidR="007A53FB">
        <w:rPr>
          <w:rFonts w:asciiTheme="minorBidi" w:eastAsia="Calibri" w:hAnsiTheme="minorBidi"/>
        </w:rPr>
        <w:t xml:space="preserve">This imbalance in cellular sterol levels leads to </w:t>
      </w:r>
      <w:r w:rsidR="00A43AA1">
        <w:rPr>
          <w:rFonts w:asciiTheme="minorBidi" w:eastAsia="Calibri" w:hAnsiTheme="minorBidi"/>
        </w:rPr>
        <w:t>cessation</w:t>
      </w:r>
      <w:r w:rsidR="007A53FB">
        <w:rPr>
          <w:rFonts w:asciiTheme="minorBidi" w:eastAsia="Calibri" w:hAnsiTheme="minorBidi"/>
        </w:rPr>
        <w:t xml:space="preserve"> in fungal growth </w:t>
      </w:r>
      <w:r w:rsidR="000B2DE8">
        <w:rPr>
          <w:rFonts w:asciiTheme="minorBidi" w:eastAsia="Calibri" w:hAnsiTheme="minorBidi"/>
        </w:rPr>
        <w:t>and,</w:t>
      </w:r>
      <w:r w:rsidR="007A53FB">
        <w:rPr>
          <w:rFonts w:asciiTheme="minorBidi" w:eastAsia="Calibri" w:hAnsiTheme="minorBidi"/>
        </w:rPr>
        <w:t xml:space="preserve"> hence controlling fungal pathogenesis. </w:t>
      </w:r>
      <w:r w:rsidR="00962FDA">
        <w:rPr>
          <w:rFonts w:asciiTheme="minorBidi" w:eastAsia="Calibri" w:hAnsiTheme="minorBidi"/>
        </w:rPr>
        <w:t xml:space="preserve">Higher level of azoles </w:t>
      </w:r>
      <w:r w:rsidR="00E9347D">
        <w:rPr>
          <w:rFonts w:asciiTheme="minorBidi" w:eastAsia="Calibri" w:hAnsiTheme="minorBidi"/>
        </w:rPr>
        <w:t>binds</w:t>
      </w:r>
      <w:r w:rsidR="00962FDA">
        <w:rPr>
          <w:rFonts w:asciiTheme="minorBidi" w:eastAsia="Calibri" w:hAnsiTheme="minorBidi"/>
        </w:rPr>
        <w:t xml:space="preserve"> directly to lipids in cell membrane rendering them unavailable for the cells. </w:t>
      </w:r>
      <w:r w:rsidR="000B2DE8">
        <w:rPr>
          <w:rFonts w:asciiTheme="minorBidi" w:eastAsia="Calibri" w:hAnsiTheme="minorBidi"/>
        </w:rPr>
        <w:t xml:space="preserve">However, azoles </w:t>
      </w:r>
      <w:r w:rsidR="00A43AA1">
        <w:rPr>
          <w:rFonts w:asciiTheme="minorBidi" w:eastAsia="Calibri" w:hAnsiTheme="minorBidi"/>
        </w:rPr>
        <w:t>only</w:t>
      </w:r>
      <w:r w:rsidR="000B2DE8">
        <w:rPr>
          <w:rFonts w:asciiTheme="minorBidi" w:eastAsia="Calibri" w:hAnsiTheme="minorBidi"/>
        </w:rPr>
        <w:t xml:space="preserve"> suppress fungal cell growth and not completely abolish like Amphotericin B or </w:t>
      </w:r>
      <w:r w:rsidR="00D2287B">
        <w:rPr>
          <w:rFonts w:asciiTheme="minorBidi" w:eastAsia="Calibri" w:hAnsiTheme="minorBidi"/>
        </w:rPr>
        <w:t>E</w:t>
      </w:r>
      <w:r w:rsidR="000B2DE8">
        <w:rPr>
          <w:rFonts w:asciiTheme="minorBidi" w:eastAsia="Calibri" w:hAnsiTheme="minorBidi"/>
        </w:rPr>
        <w:t>chinocandins</w:t>
      </w:r>
      <w:r w:rsidR="003A111B">
        <w:rPr>
          <w:rFonts w:asciiTheme="minorBidi" w:eastAsia="Calibri" w:hAnsiTheme="minorBidi"/>
        </w:rPr>
        <w:t xml:space="preserve"> </w:t>
      </w:r>
      <w:r w:rsidR="003A111B">
        <w:rPr>
          <w:rFonts w:asciiTheme="minorBidi" w:eastAsia="Calibri" w:hAnsiTheme="minorBidi"/>
        </w:rPr>
        <w:fldChar w:fldCharType="begin" w:fldLock="1"/>
      </w:r>
      <w:r w:rsidR="003A111B">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3A111B">
        <w:rPr>
          <w:rFonts w:asciiTheme="minorBidi" w:eastAsia="Calibri" w:hAnsiTheme="minorBidi"/>
        </w:rPr>
        <w:fldChar w:fldCharType="separate"/>
      </w:r>
      <w:r w:rsidR="003A111B" w:rsidRPr="004C594F">
        <w:rPr>
          <w:rFonts w:asciiTheme="minorBidi" w:eastAsia="Calibri" w:hAnsiTheme="minorBidi"/>
          <w:noProof/>
        </w:rPr>
        <w:t>(Richard Calderone, 2012)</w:t>
      </w:r>
      <w:r w:rsidR="003A111B">
        <w:rPr>
          <w:rFonts w:asciiTheme="minorBidi" w:eastAsia="Calibri" w:hAnsiTheme="minorBidi"/>
        </w:rPr>
        <w:fldChar w:fldCharType="end"/>
      </w:r>
      <w:r w:rsidR="000B2DE8">
        <w:rPr>
          <w:rFonts w:asciiTheme="minorBidi" w:eastAsia="Calibri" w:hAnsiTheme="minorBidi"/>
        </w:rPr>
        <w:t xml:space="preserve">. </w:t>
      </w:r>
    </w:p>
    <w:p w:rsidR="000F3E36" w:rsidRDefault="000F3E36" w:rsidP="000F3E36">
      <w:pPr>
        <w:spacing w:line="360" w:lineRule="auto"/>
        <w:jc w:val="center"/>
        <w:rPr>
          <w:rFonts w:asciiTheme="minorBidi" w:eastAsia="Calibri" w:hAnsiTheme="minorBidi"/>
        </w:rPr>
      </w:pPr>
      <w:r w:rsidRPr="00D62F77">
        <w:rPr>
          <w:rFonts w:asciiTheme="minorBidi" w:eastAsia="Calibri" w:hAnsiTheme="minorBidi"/>
          <w:b/>
          <w:bCs/>
        </w:rPr>
        <w:t>Table</w:t>
      </w:r>
      <w:r>
        <w:rPr>
          <w:rFonts w:asciiTheme="minorBidi" w:eastAsia="Calibri" w:hAnsiTheme="minorBidi"/>
          <w:b/>
          <w:bCs/>
        </w:rPr>
        <w:t xml:space="preserve"> 4</w:t>
      </w:r>
      <w:r w:rsidRPr="00D62F77">
        <w:rPr>
          <w:rFonts w:asciiTheme="minorBidi" w:eastAsia="Calibri" w:hAnsiTheme="minorBidi"/>
          <w:b/>
          <w:bCs/>
        </w:rPr>
        <w:t xml:space="preserve">: </w:t>
      </w:r>
      <w:r>
        <w:rPr>
          <w:rFonts w:asciiTheme="minorBidi" w:eastAsia="Calibri" w:hAnsiTheme="minorBidi"/>
          <w:b/>
          <w:bCs/>
        </w:rPr>
        <w:t>Spectrum of azole drugs.</w:t>
      </w:r>
      <w:r w:rsidRPr="00D62F77">
        <w:rPr>
          <w:rFonts w:asciiTheme="minorBidi" w:eastAsia="Calibri" w:hAnsiTheme="minorBidi"/>
          <w:b/>
          <w:bCs/>
        </w:rPr>
        <w:t xml:space="preserve"> Adapted from</w:t>
      </w:r>
      <w:r>
        <w:rPr>
          <w:rFonts w:asciiTheme="minorBidi" w:eastAsia="Calibri" w:hAnsiTheme="minorBidi"/>
          <w:b/>
          <w:bCs/>
        </w:rPr>
        <w:t xml:space="preserve"> </w:t>
      </w:r>
      <w:r>
        <w:rPr>
          <w:rFonts w:asciiTheme="minorBidi" w:eastAsia="Calibri" w:hAnsiTheme="minorBidi"/>
        </w:rPr>
        <w:fldChar w:fldCharType="begin" w:fldLock="1"/>
      </w:r>
      <w:r>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Pr>
          <w:rFonts w:asciiTheme="minorBidi" w:eastAsia="Calibri" w:hAnsiTheme="minorBidi"/>
        </w:rPr>
        <w:fldChar w:fldCharType="separate"/>
      </w:r>
      <w:r w:rsidRPr="004C594F">
        <w:rPr>
          <w:rFonts w:asciiTheme="minorBidi" w:eastAsia="Calibri" w:hAnsiTheme="minorBidi"/>
          <w:noProof/>
        </w:rPr>
        <w:t>(Richard Calderone, 2012)</w:t>
      </w:r>
      <w:r>
        <w:rPr>
          <w:rFonts w:asciiTheme="minorBidi" w:eastAsia="Calibri" w:hAnsiTheme="minorBidi"/>
        </w:rPr>
        <w:fldChar w:fldCharType="end"/>
      </w:r>
    </w:p>
    <w:p w:rsidR="000F3E36" w:rsidRPr="004C5A1F" w:rsidRDefault="000F3E36" w:rsidP="000F3E36">
      <w:pPr>
        <w:spacing w:line="360" w:lineRule="auto"/>
        <w:jc w:val="center"/>
        <w:rPr>
          <w:rFonts w:asciiTheme="minorBidi" w:eastAsia="Calibri" w:hAnsiTheme="minorBidi"/>
          <w:b/>
          <w:bCs/>
        </w:rPr>
      </w:pPr>
      <w:r w:rsidRPr="004C5A1F">
        <w:rPr>
          <w:rFonts w:asciiTheme="minorBidi" w:eastAsia="Calibri" w:hAnsiTheme="minorBidi"/>
          <w:noProof/>
        </w:rPr>
        <w:drawing>
          <wp:inline distT="0" distB="0" distL="0" distR="0" wp14:anchorId="67199B64" wp14:editId="5C6B3DD1">
            <wp:extent cx="3981450" cy="3302560"/>
            <wp:effectExtent l="12700" t="12700" r="6350" b="12700"/>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45707" cy="3355860"/>
                    </a:xfrm>
                    <a:prstGeom prst="rect">
                      <a:avLst/>
                    </a:prstGeom>
                    <a:ln>
                      <a:solidFill>
                        <a:schemeClr val="tx1"/>
                      </a:solidFill>
                    </a:ln>
                  </pic:spPr>
                </pic:pic>
              </a:graphicData>
            </a:graphic>
          </wp:inline>
        </w:drawing>
      </w:r>
    </w:p>
    <w:p w:rsidR="004C5A1F" w:rsidRDefault="009110C3" w:rsidP="000F3E36">
      <w:pPr>
        <w:spacing w:line="360" w:lineRule="auto"/>
        <w:jc w:val="both"/>
        <w:rPr>
          <w:rFonts w:asciiTheme="minorBidi" w:eastAsia="Calibri" w:hAnsiTheme="minorBidi"/>
        </w:rPr>
      </w:pPr>
      <w:r>
        <w:rPr>
          <w:rFonts w:asciiTheme="minorBidi" w:eastAsia="Calibri" w:hAnsiTheme="minorBidi"/>
        </w:rPr>
        <w:t xml:space="preserve">Fluconazole is a small molecule and highly soluble hence can be easily administered orally and known to be effective in most body tissues. </w:t>
      </w:r>
      <w:r w:rsidR="006A5CA1">
        <w:rPr>
          <w:rFonts w:asciiTheme="minorBidi" w:eastAsia="Calibri" w:hAnsiTheme="minorBidi"/>
        </w:rPr>
        <w:t>Bioavailability of fluconazole is about 90% and is at peak concentrations after 2-3hr of administration moreover therapeutic levels of fluconazole are maintained for more than 72hr</w:t>
      </w:r>
      <w:r w:rsidR="00781AEF">
        <w:rPr>
          <w:rFonts w:asciiTheme="minorBidi" w:eastAsia="Calibri" w:hAnsiTheme="minorBidi"/>
        </w:rPr>
        <w:t xml:space="preserve"> </w:t>
      </w:r>
      <w:r w:rsidR="00781AEF">
        <w:rPr>
          <w:rFonts w:asciiTheme="minorBidi" w:eastAsia="Calibri" w:hAnsiTheme="minorBidi"/>
        </w:rPr>
        <w:fldChar w:fldCharType="begin" w:fldLock="1"/>
      </w:r>
      <w:r w:rsidR="00781AEF">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781AEF">
        <w:rPr>
          <w:rFonts w:asciiTheme="minorBidi" w:eastAsia="Calibri" w:hAnsiTheme="minorBidi"/>
        </w:rPr>
        <w:fldChar w:fldCharType="separate"/>
      </w:r>
      <w:r w:rsidR="00781AEF" w:rsidRPr="004C594F">
        <w:rPr>
          <w:rFonts w:asciiTheme="minorBidi" w:eastAsia="Calibri" w:hAnsiTheme="minorBidi"/>
          <w:noProof/>
        </w:rPr>
        <w:t>(Richard Calderone, 2012)</w:t>
      </w:r>
      <w:r w:rsidR="00781AEF">
        <w:rPr>
          <w:rFonts w:asciiTheme="minorBidi" w:eastAsia="Calibri" w:hAnsiTheme="minorBidi"/>
        </w:rPr>
        <w:fldChar w:fldCharType="end"/>
      </w:r>
      <w:r w:rsidR="006A5CA1">
        <w:rPr>
          <w:rFonts w:asciiTheme="minorBidi" w:eastAsia="Calibri" w:hAnsiTheme="minorBidi"/>
        </w:rPr>
        <w:t xml:space="preserve">. </w:t>
      </w:r>
      <w:r>
        <w:rPr>
          <w:rFonts w:asciiTheme="minorBidi" w:eastAsia="Calibri" w:hAnsiTheme="minorBidi"/>
        </w:rPr>
        <w:t xml:space="preserve">However, </w:t>
      </w:r>
      <w:r w:rsidR="00E610DF">
        <w:rPr>
          <w:rFonts w:asciiTheme="minorBidi" w:eastAsia="Calibri" w:hAnsiTheme="minorBidi"/>
        </w:rPr>
        <w:t xml:space="preserve">native form of </w:t>
      </w:r>
      <w:r>
        <w:rPr>
          <w:rFonts w:asciiTheme="minorBidi" w:eastAsia="Calibri" w:hAnsiTheme="minorBidi"/>
        </w:rPr>
        <w:t xml:space="preserve">voriconazole, itraconazole and parconazole have very low aqueous solubility </w:t>
      </w:r>
      <w:r w:rsidR="0096389C">
        <w:rPr>
          <w:rFonts w:asciiTheme="minorBidi" w:eastAsia="Calibri" w:hAnsiTheme="minorBidi"/>
        </w:rPr>
        <w:t>refraining</w:t>
      </w:r>
      <w:r>
        <w:rPr>
          <w:rFonts w:asciiTheme="minorBidi" w:eastAsia="Calibri" w:hAnsiTheme="minorBidi"/>
        </w:rPr>
        <w:t xml:space="preserve"> them from oral intake.</w:t>
      </w:r>
      <w:r w:rsidR="00471F5C">
        <w:rPr>
          <w:rFonts w:asciiTheme="minorBidi" w:eastAsia="Calibri" w:hAnsiTheme="minorBidi"/>
        </w:rPr>
        <w:t xml:space="preserve"> Various formulations have been developed for their easy administration. </w:t>
      </w:r>
      <w:r w:rsidR="00D12898">
        <w:rPr>
          <w:rFonts w:asciiTheme="minorBidi" w:eastAsia="Calibri" w:hAnsiTheme="minorBidi"/>
        </w:rPr>
        <w:t>Unlike fluconazole;</w:t>
      </w:r>
      <w:r w:rsidR="00E610DF">
        <w:rPr>
          <w:rFonts w:asciiTheme="minorBidi" w:eastAsia="Calibri" w:hAnsiTheme="minorBidi"/>
        </w:rPr>
        <w:t xml:space="preserve"> itraconazole and </w:t>
      </w:r>
      <w:proofErr w:type="spellStart"/>
      <w:r w:rsidR="00E610DF">
        <w:rPr>
          <w:rFonts w:asciiTheme="minorBidi" w:eastAsia="Calibri" w:hAnsiTheme="minorBidi"/>
        </w:rPr>
        <w:lastRenderedPageBreak/>
        <w:t>posaconazole</w:t>
      </w:r>
      <w:proofErr w:type="spellEnd"/>
      <w:r w:rsidR="00E610DF">
        <w:rPr>
          <w:rFonts w:asciiTheme="minorBidi" w:eastAsia="Calibri" w:hAnsiTheme="minorBidi"/>
        </w:rPr>
        <w:t xml:space="preserve"> bioavailability varies with pH of the gastric environment. </w:t>
      </w:r>
      <w:r w:rsidR="000B0214">
        <w:rPr>
          <w:rFonts w:asciiTheme="minorBidi" w:eastAsia="Calibri" w:hAnsiTheme="minorBidi"/>
        </w:rPr>
        <w:t>While voriconazole</w:t>
      </w:r>
      <w:r w:rsidR="00E9347D">
        <w:rPr>
          <w:rFonts w:asciiTheme="minorBidi" w:eastAsia="Calibri" w:hAnsiTheme="minorBidi"/>
        </w:rPr>
        <w:t xml:space="preserve">’s </w:t>
      </w:r>
      <w:r w:rsidR="000B0214">
        <w:rPr>
          <w:rFonts w:asciiTheme="minorBidi" w:eastAsia="Calibri" w:hAnsiTheme="minorBidi"/>
        </w:rPr>
        <w:t xml:space="preserve">bioavailability is higher </w:t>
      </w:r>
      <w:r w:rsidR="00E9347D">
        <w:rPr>
          <w:rFonts w:asciiTheme="minorBidi" w:eastAsia="Calibri" w:hAnsiTheme="minorBidi"/>
        </w:rPr>
        <w:t>in</w:t>
      </w:r>
      <w:r w:rsidR="000B0214">
        <w:rPr>
          <w:rFonts w:asciiTheme="minorBidi" w:eastAsia="Calibri" w:hAnsiTheme="minorBidi"/>
        </w:rPr>
        <w:t xml:space="preserve"> fasted state</w:t>
      </w:r>
      <w:r w:rsidR="008B730C">
        <w:rPr>
          <w:rFonts w:asciiTheme="minorBidi" w:eastAsia="Calibri" w:hAnsiTheme="minorBidi"/>
        </w:rPr>
        <w:t xml:space="preserve"> to</w:t>
      </w:r>
      <w:r w:rsidR="00E9347D">
        <w:rPr>
          <w:rFonts w:asciiTheme="minorBidi" w:eastAsia="Calibri" w:hAnsiTheme="minorBidi"/>
        </w:rPr>
        <w:t xml:space="preserve">gether these azoles lead to </w:t>
      </w:r>
      <w:r w:rsidR="008B730C">
        <w:rPr>
          <w:rFonts w:asciiTheme="minorBidi" w:eastAsia="Calibri" w:hAnsiTheme="minorBidi"/>
        </w:rPr>
        <w:t>gastrointestinal complaints.</w:t>
      </w:r>
      <w:r w:rsidR="00AD1D15">
        <w:rPr>
          <w:rFonts w:asciiTheme="minorBidi" w:eastAsia="Calibri" w:hAnsiTheme="minorBidi"/>
        </w:rPr>
        <w:t xml:space="preserve"> Although azoles are less toxic antifungal drugs,</w:t>
      </w:r>
      <w:r w:rsidR="00A97496">
        <w:rPr>
          <w:rFonts w:asciiTheme="minorBidi" w:eastAsia="Calibri" w:hAnsiTheme="minorBidi"/>
        </w:rPr>
        <w:t xml:space="preserve"> studies show that</w:t>
      </w:r>
      <w:r w:rsidR="00AD1D15">
        <w:rPr>
          <w:rFonts w:asciiTheme="minorBidi" w:eastAsia="Calibri" w:hAnsiTheme="minorBidi"/>
        </w:rPr>
        <w:t xml:space="preserve"> voriconazole </w:t>
      </w:r>
      <w:r w:rsidR="00A97496">
        <w:rPr>
          <w:rFonts w:asciiTheme="minorBidi" w:eastAsia="Calibri" w:hAnsiTheme="minorBidi"/>
        </w:rPr>
        <w:t>exhibits side-effects like</w:t>
      </w:r>
      <w:r w:rsidR="00AD1D15">
        <w:rPr>
          <w:rFonts w:asciiTheme="minorBidi" w:eastAsia="Calibri" w:hAnsiTheme="minorBidi"/>
        </w:rPr>
        <w:t xml:space="preserve"> defects in vision (photopsia)</w:t>
      </w:r>
      <w:r w:rsidR="00CD12F2">
        <w:rPr>
          <w:rFonts w:asciiTheme="minorBidi" w:eastAsia="Calibri" w:hAnsiTheme="minorBidi"/>
        </w:rPr>
        <w:t>,</w:t>
      </w:r>
      <w:r w:rsidR="00A97496">
        <w:rPr>
          <w:rFonts w:asciiTheme="minorBidi" w:eastAsia="Calibri" w:hAnsiTheme="minorBidi"/>
        </w:rPr>
        <w:t xml:space="preserve"> skin rashes</w:t>
      </w:r>
      <w:r w:rsidR="001C723E">
        <w:rPr>
          <w:rFonts w:asciiTheme="minorBidi" w:eastAsia="Calibri" w:hAnsiTheme="minorBidi"/>
        </w:rPr>
        <w:t xml:space="preserve"> and dose dependent hepatotoxicity</w:t>
      </w:r>
      <w:r w:rsidR="000F4258">
        <w:rPr>
          <w:rFonts w:asciiTheme="minorBidi" w:eastAsia="Calibri" w:hAnsiTheme="minorBidi"/>
        </w:rPr>
        <w:t xml:space="preserve"> </w:t>
      </w:r>
      <w:r w:rsidR="000F4258">
        <w:rPr>
          <w:rFonts w:asciiTheme="minorBidi" w:eastAsia="Calibri" w:hAnsiTheme="minorBidi"/>
        </w:rPr>
        <w:fldChar w:fldCharType="begin" w:fldLock="1"/>
      </w:r>
      <w:r w:rsidR="000F4258">
        <w:rPr>
          <w:rFonts w:asciiTheme="minorBidi" w:eastAsia="Calibr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0F4258">
        <w:rPr>
          <w:rFonts w:asciiTheme="minorBidi" w:eastAsia="Calibri" w:hAnsiTheme="minorBidi"/>
        </w:rPr>
        <w:fldChar w:fldCharType="separate"/>
      </w:r>
      <w:r w:rsidR="000F4258" w:rsidRPr="004C594F">
        <w:rPr>
          <w:rFonts w:asciiTheme="minorBidi" w:eastAsia="Calibri" w:hAnsiTheme="minorBidi"/>
          <w:noProof/>
        </w:rPr>
        <w:t>(Richard Calderone, 2012)</w:t>
      </w:r>
      <w:r w:rsidR="000F4258">
        <w:rPr>
          <w:rFonts w:asciiTheme="minorBidi" w:eastAsia="Calibri" w:hAnsiTheme="minorBidi"/>
        </w:rPr>
        <w:fldChar w:fldCharType="end"/>
      </w:r>
      <w:r w:rsidR="001C723E">
        <w:rPr>
          <w:rFonts w:asciiTheme="minorBidi" w:eastAsia="Calibri" w:hAnsiTheme="minorBidi"/>
        </w:rPr>
        <w:t>.</w:t>
      </w:r>
      <w:r w:rsidR="00EE6125">
        <w:rPr>
          <w:rFonts w:asciiTheme="minorBidi" w:eastAsia="Calibri" w:hAnsiTheme="minorBidi"/>
        </w:rPr>
        <w:t xml:space="preserve"> Recently, a more soluble form of triazole </w:t>
      </w:r>
      <w:proofErr w:type="spellStart"/>
      <w:r w:rsidR="00933BE8">
        <w:rPr>
          <w:rFonts w:asciiTheme="minorBidi" w:eastAsia="Calibri" w:hAnsiTheme="minorBidi"/>
        </w:rPr>
        <w:t>i</w:t>
      </w:r>
      <w:r w:rsidR="00933BE8" w:rsidRPr="00933BE8">
        <w:rPr>
          <w:rFonts w:asciiTheme="minorBidi" w:eastAsia="Calibri" w:hAnsiTheme="minorBidi"/>
        </w:rPr>
        <w:t>savuconazonium</w:t>
      </w:r>
      <w:proofErr w:type="spellEnd"/>
      <w:r w:rsidR="00933BE8" w:rsidRPr="00933BE8">
        <w:rPr>
          <w:rFonts w:asciiTheme="minorBidi" w:eastAsia="Calibri" w:hAnsiTheme="minorBidi"/>
        </w:rPr>
        <w:t xml:space="preserve"> sulfate</w:t>
      </w:r>
      <w:r w:rsidR="00933BE8">
        <w:rPr>
          <w:rFonts w:asciiTheme="minorBidi" w:eastAsia="Calibri" w:hAnsiTheme="minorBidi"/>
        </w:rPr>
        <w:t xml:space="preserve">, a prodrug of </w:t>
      </w:r>
      <w:proofErr w:type="spellStart"/>
      <w:r w:rsidR="00EE6125" w:rsidRPr="00EE6125">
        <w:rPr>
          <w:rFonts w:asciiTheme="minorBidi" w:eastAsia="Calibri" w:hAnsiTheme="minorBidi"/>
        </w:rPr>
        <w:t>isavuconazole</w:t>
      </w:r>
      <w:proofErr w:type="spellEnd"/>
      <w:r w:rsidR="00EE6125">
        <w:rPr>
          <w:rFonts w:asciiTheme="minorBidi" w:eastAsia="Calibri" w:hAnsiTheme="minorBidi"/>
        </w:rPr>
        <w:t xml:space="preserve"> was approved in invasive aspergillosis and </w:t>
      </w:r>
      <w:r w:rsidR="00EE6125" w:rsidRPr="00EE6125">
        <w:rPr>
          <w:rFonts w:asciiTheme="minorBidi" w:eastAsia="Calibri" w:hAnsiTheme="minorBidi"/>
        </w:rPr>
        <w:t xml:space="preserve">invasive </w:t>
      </w:r>
      <w:proofErr w:type="spellStart"/>
      <w:r w:rsidR="00EE6125" w:rsidRPr="00EE6125">
        <w:rPr>
          <w:rFonts w:asciiTheme="minorBidi" w:eastAsia="Calibri" w:hAnsiTheme="minorBidi"/>
        </w:rPr>
        <w:t>mucormycosis</w:t>
      </w:r>
      <w:proofErr w:type="spellEnd"/>
      <w:r w:rsidR="00B655BB">
        <w:rPr>
          <w:rFonts w:asciiTheme="minorBidi" w:eastAsia="Calibri" w:hAnsiTheme="minorBidi"/>
        </w:rPr>
        <w:fldChar w:fldCharType="begin" w:fldLock="1"/>
      </w:r>
      <w:r w:rsidR="00844928">
        <w:rPr>
          <w:rFonts w:asciiTheme="minorBidi" w:eastAsia="Calibri" w:hAnsiTheme="minorBidi"/>
        </w:rPr>
        <w:instrText>ADDIN CSL_CITATION {"citationItems":[{"id":"ITEM-1","itemData":{"DOI":"10.2147/DDDT.S145545","ISSN":"1177-8881","PMID":"29750016","abstract":"In recent decades, important advances have been made in the diagnosis and treatment of invasive aspergillosis (IA) and mucormycosis. One of these advances has been the introduction of isavuconazole, a second-generation broad spectrum triazole with a favorable pharmacokinetic and safety profile and few drug-drug interactions. Phase III trials in patients with IA and mucormycosis demonstrated that isavuconazole has similar efficacy to voriconazole for the treatment of IA (SECURE trial) and liposomal amphotericin B for the treatment of mucormycosis (VITAL trial with subsequent case-control analysis) and a favorable safety profile with significantly fewer ocular, hepatobiliary, and skin and soft tissue adverse events compared to voriconazole. As a result, recent IA guidelines recommend isavuconazole (together with voriconazole) as gold standard treatment for IA in patients with underlying hematological malignancies. In contrast to liposomal amphotericin B, isavuconazole can be safely administered in patients with reduced renal function and is frequently used for the treatment of mucormycosis in patients with reduced renal function. Updated guidelines on mucormycosis are needed to reflect the current evidence and give guidance on the use of isavuconazole for mucormycosis. Studies are needed to evaluate the role of isavuconazole for 1) anti-mold prophylaxis in high-risk patients, 2) salvage treatment for IA and mucormycosis, and 3) treatment for other mold infections such as Scedosporium apiospermum.","author":[{"dropping-particle":"","family":"Jenks","given":"Jeffrey D","non-dropping-particle":"","parse-names":false,"suffix":""},{"dropping-particle":"","family":"Salzer","given":"Helmut Jf","non-dropping-particle":"","parse-names":false,"suffix":""},{"dropping-particle":"","family":"Prattes","given":"Juergen","non-dropping-particle":"","parse-names":false,"suffix":""},{"dropping-particle":"","family":"Krause","given":"Robert","non-dropping-particle":"","parse-names":false,"suffix":""},{"dropping-particle":"","family":"Buchheidt","given":"Dieter","non-dropping-particle":"","parse-names":false,"suffix":""},{"dropping-particle":"","family":"Hoenigl","given":"Martin","non-dropping-particle":"","parse-names":false,"suffix":""}],"container-title":"Drug design, development and therapy","id":"ITEM-1","issued":{"date-parts":[["2018"]]},"page":"1033-1044","publisher":"Dove Press","title":"Spotlight on isavuconazole in the treatment of invasive aspergillosis and mucormycosis: design, development, and place in therapy.","type":"article-journal","volume":"12"},"uris":["http://www.mendeley.com/documents/?uuid=d26234bf-7784-32e9-9e93-61e1f8fb3a1f"]},{"id":"ITEM-2","itemData":{"DOI":"10.1128/AAC.02157-15","ISSN":"0066-4804","PMID":"26482310","abstract":"Isavuconazole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Chemotherapy","id":"ITEM-2","issue":"1","issued":{"date-parts":[["2016","1","1"]]},"page":"229-238","publisher":"American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Mechanisms","type":"article-journal","volume":"60"},"uris":["http://www.mendeley.com/documents/?uuid=f0ee72ce-4516-39ba-95e5-443f0e7b8eb1"]}],"mendeley":{"formattedCitation":"(Jenks et al., 2018; Sanglard and Coste, 2016)","plainTextFormattedCitation":"(Jenks et al., 2018; Sanglard and Coste, 2016)","previouslyFormattedCitation":"(Jenks et al., 2018; 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(Jenks et al., 2018; Sanglard and Coste, 2016)</w:t>
      </w:r>
      <w:r w:rsidR="00B655BB">
        <w:rPr>
          <w:rFonts w:asciiTheme="minorBidi" w:eastAsia="Calibri" w:hAnsiTheme="minorBidi"/>
        </w:rPr>
        <w:fldChar w:fldCharType="end"/>
      </w:r>
      <w:r w:rsidR="00B655BB">
        <w:rPr>
          <w:rFonts w:asciiTheme="minorBidi" w:eastAsia="Calibri" w:hAnsiTheme="minorBidi"/>
        </w:rPr>
        <w:t xml:space="preserve"> </w:t>
      </w:r>
      <w:r w:rsidR="00933BE8">
        <w:rPr>
          <w:rFonts w:asciiTheme="minorBidi" w:eastAsia="Calibri" w:hAnsiTheme="minorBidi"/>
        </w:rPr>
        <w:t xml:space="preserve">. It has proven to have good efficacy in mouse models of candidiasis. But evaluation </w:t>
      </w:r>
      <w:r w:rsidR="00CF4FEC">
        <w:rPr>
          <w:rFonts w:asciiTheme="minorBidi" w:eastAsia="Calibri" w:hAnsiTheme="minorBidi"/>
        </w:rPr>
        <w:t xml:space="preserve">and comparison with other azole compounds showed similar activity range of </w:t>
      </w:r>
      <w:proofErr w:type="spellStart"/>
      <w:r w:rsidR="00CF4FEC" w:rsidRPr="00EE6125">
        <w:rPr>
          <w:rFonts w:asciiTheme="minorBidi" w:eastAsia="Calibri" w:hAnsiTheme="minorBidi"/>
        </w:rPr>
        <w:t>isavuconazole</w:t>
      </w:r>
      <w:proofErr w:type="spellEnd"/>
      <w:r w:rsidR="00CF4FEC">
        <w:rPr>
          <w:rFonts w:asciiTheme="minorBidi" w:eastAsia="Calibri" w:hAnsiTheme="minorBidi"/>
        </w:rPr>
        <w:t xml:space="preserve"> </w:t>
      </w:r>
      <w:r w:rsidR="00B655BB">
        <w:rPr>
          <w:rFonts w:asciiTheme="minorBidi" w:eastAsia="Calibri" w:hAnsiTheme="minorBidi"/>
        </w:rPr>
        <w:t xml:space="preserve">on </w:t>
      </w:r>
      <w:r w:rsidR="00CF4FEC">
        <w:rPr>
          <w:rFonts w:asciiTheme="minorBidi" w:eastAsia="Calibri" w:hAnsiTheme="minorBidi"/>
        </w:rPr>
        <w:t>different Candida clinical isolates</w:t>
      </w:r>
      <w:r w:rsidR="00B655BB">
        <w:rPr>
          <w:rFonts w:asciiTheme="minorBidi" w:eastAsia="Calibri" w:hAnsiTheme="minorBidi"/>
        </w:rPr>
        <w:t xml:space="preserve"> </w:t>
      </w:r>
      <w:r w:rsidR="00B655BB">
        <w:rPr>
          <w:rFonts w:asciiTheme="minorBidi" w:eastAsia="Calibri" w:hAnsiTheme="minorBidi"/>
        </w:rPr>
        <w:fldChar w:fldCharType="begin" w:fldLock="1"/>
      </w:r>
      <w:r w:rsidR="00B655BB">
        <w:rPr>
          <w:rFonts w:asciiTheme="minorBidi" w:eastAsia="Calibri" w:hAnsiTheme="minorBidi"/>
        </w:rPr>
        <w:instrText>ADDIN CSL_CITATION {"citationItems":[{"id":"ITEM-1","itemData":{"DOI":"10.1128/AAC.02157-15","ISSN":"0066-4804","PMID":"26482310","abstract":"Isavuconazole is a novel, broad-spectrum, antifungal azole. In order to evaluate its interactions with known azole resistance mechanisms, isavuconazole susceptibility among different yeast models and clinical isolates expressing characterized azole resistance mechanisms was tested and compared to those of fluconazole, itraconazole, posaconazole, and voriconazole. Saccharomyces cerevisiae expressing the Candida albicans and C. glabrata ATP binding cassette (ABC) transporters ( CDR1 , CDR2 , and CgCDR1 ), major facilitator ( MDR1 ), and lanosterol 14-α-sterol-demethylase ( ERG11 ) alleles with mutations were used. In addition, pairs of C. albicans and C. glabrata strains from matched clinical isolates with known azole resistance mechanisms were investigated. The expression of ABC transporters increased all azole MICs, suggesting that all azoles tested were substrates of ABC transporters. The expression of MDR1 did not increase posaconazole, itraconazole, and isavuconazole MICs. Relative increases of azole MICs (from 4- to 32-fold) were observed for fluconazole, voriconazole, and isavuconazole when at least two mutations were present in the same ERG11 allele. Upon MIC testing of azoles with clinical C. albicans and C. glabrata isolates with known resistance mechanisms, the MIC90s of C. albicans for fluconazole, voriconazole, itraconazole, posaconazole, and isavuconazole were 128, 2, 1, 0.5, and 2 μg/ml, respectively, while in C. glabrata they were 128, 2, 4, 4, and 16 μg/ml, respectively. In conclusion, the effects of azole resistance mechanisms on isavuconazole did not differ significantly from those of other azoles. Resistance mechanisms in yeasts involving ABC transporters and ERG11 decreased the activity of isavuconazole, while MDR1 had limited effect.","author":[{"dropping-particle":"","family":"Sanglard","given":"Dominique","non-dropping-particle":"","parse-names":false,"suffix":""},{"dropping-particle":"","family":"Coste","given":"Alix T.","non-dropping-particle":"","parse-names":false,"suffix":""}],"container-title":"Antimicrobial Agents and Chemotherapy","id":"ITEM-1","issue":"1","issued":{"date-parts":[["2016","1","1"]]},"page":"229-238","publisher":"American Society for Microbiology Journals","title":"Activity of Isavuconazole and Other Azoles against Candida Clinical Isolates and Yeast Model Systems with Known Azole Resistance Mechanisms","type":"article-journal","volume":"60"},"uris":["http://www.mendeley.com/documents/?uuid=f0ee72ce-4516-39ba-95e5-443f0e7b8eb1"]}],"mendeley":{"formattedCitation":"(Sanglard and Coste, 2016)","plainTextFormattedCitation":"(Sanglard and Coste, 2016)","previouslyFormattedCitation":"(Sanglard and Coste, 2016)"},"properties":{"noteIndex":0},"schema":"https://github.com/citation-style-language/schema/raw/master/csl-citation.json"}</w:instrText>
      </w:r>
      <w:r w:rsidR="00B655BB">
        <w:rPr>
          <w:rFonts w:asciiTheme="minorBidi" w:eastAsia="Calibri" w:hAnsiTheme="minorBidi"/>
        </w:rPr>
        <w:fldChar w:fldCharType="separate"/>
      </w:r>
      <w:r w:rsidR="00B655BB" w:rsidRPr="00B655BB">
        <w:rPr>
          <w:rFonts w:asciiTheme="minorBidi" w:eastAsia="Calibri" w:hAnsiTheme="minorBidi"/>
          <w:noProof/>
        </w:rPr>
        <w:t>(Sanglard and Coste, 2016)</w:t>
      </w:r>
      <w:r w:rsidR="00B655BB">
        <w:rPr>
          <w:rFonts w:asciiTheme="minorBidi" w:eastAsia="Calibri" w:hAnsiTheme="minorBidi"/>
        </w:rPr>
        <w:fldChar w:fldCharType="end"/>
      </w:r>
      <w:r w:rsidR="00CF4FEC">
        <w:rPr>
          <w:rFonts w:asciiTheme="minorBidi" w:eastAsia="Calibri" w:hAnsiTheme="minorBidi"/>
        </w:rPr>
        <w:t>.</w:t>
      </w:r>
    </w:p>
    <w:p w:rsidR="00541835" w:rsidRPr="00CA2D15" w:rsidRDefault="00541835" w:rsidP="00CA2D15">
      <w:pPr>
        <w:spacing w:line="360" w:lineRule="auto"/>
        <w:jc w:val="both"/>
        <w:rPr>
          <w:rFonts w:asciiTheme="minorBidi" w:eastAsia="Calibri" w:hAnsiTheme="minorBidi"/>
        </w:rPr>
      </w:pPr>
      <w:r>
        <w:rPr>
          <w:rFonts w:asciiTheme="minorBidi" w:eastAsia="Calibri" w:hAnsiTheme="minorBidi"/>
        </w:rPr>
        <w:t xml:space="preserve">Resistance against fluconazole has been reported in </w:t>
      </w:r>
      <w:r w:rsidRPr="00AD19C9">
        <w:rPr>
          <w:rFonts w:asciiTheme="minorBidi" w:eastAsia="Calibri" w:hAnsiTheme="minorBidi"/>
          <w:i/>
          <w:iCs/>
        </w:rPr>
        <w:t>C. albicans</w:t>
      </w:r>
      <w:r>
        <w:rPr>
          <w:rFonts w:asciiTheme="minorBidi" w:eastAsia="Calibri" w:hAnsiTheme="minorBidi"/>
        </w:rPr>
        <w:t xml:space="preserve"> clinical isolates and while many non-albicans candida spp. are also known to show high degree of resistance against azoles. In </w:t>
      </w:r>
      <w:r w:rsidRPr="00C35E43">
        <w:rPr>
          <w:rFonts w:asciiTheme="minorBidi" w:eastAsia="Calibri" w:hAnsiTheme="minorBidi"/>
          <w:i/>
          <w:iCs/>
        </w:rPr>
        <w:t>C. albicans</w:t>
      </w:r>
      <w:r>
        <w:rPr>
          <w:rFonts w:asciiTheme="minorBidi" w:eastAsia="Calibri" w:hAnsiTheme="minorBidi"/>
        </w:rPr>
        <w:t xml:space="preserve"> at least four fluconazole resistance mechanisms have been reported: 1) Mutation in ERG11 gene leads to amino acid substitution and subsequently decreased susceptibility </w:t>
      </w:r>
      <w:r>
        <w:rPr>
          <w:rFonts w:asciiTheme="minorBidi" w:eastAsia="Calibri" w:hAnsiTheme="minorBidi"/>
        </w:rPr>
        <w:fldChar w:fldCharType="begin" w:fldLock="1"/>
      </w:r>
      <w:r>
        <w:rPr>
          <w:rFonts w:asciiTheme="minorBidi" w:eastAsia="Calibri" w:hAnsiTheme="minorBidi"/>
        </w:rPr>
        <w:instrText>ADDIN CSL_CITATION {"citationItems":[{"id":"ITEM-1","itemData":{"DOI":"10.1128/AAC.03470-14","ISSN":"0066-4804","PMID":"25385095","abstract":"&lt;p&gt; In &lt;named-content content-type=\"genus-species\" type=\"simple\"&gt;Candida albicans&lt;/named-content&gt; , the &lt;italic&gt;ERG11&lt;/italic&gt; gene encodes lanosterol demethylase, the target of the azole antifungals. Mutations in &lt;italic&gt;ERG11&lt;/italic&gt; that result in an amino acid substitution alter the abilities of the azoles to bind to and inhibit Erg11, resulting in resistance. Although &lt;italic&gt;ERG11&lt;/italic&gt; mutations have been observed in clinical isolates, the specific contributions of individual &lt;italic&gt;ERG11&lt;/italic&gt; mutations to azole resistance in &lt;named-content content-type=\"genus-species\" type=\"simple\"&gt;C. albicans&lt;/named-content&gt; have not been widely explored. We sequenced &lt;italic&gt;ERG11&lt;/italic&gt; in 63 fluconazole (FLC)-resistant clinical isolates. Fifty-five isolates carried at least one mutation in &lt;italic&gt;ERG11&lt;/italic&gt; , and we observed 26 distinct positions in which amino acid substitutions occurred. We mapped the 26 distinct variant positions in these alleles to four regions in the predicted structure for Erg11, including its predicted catalytic site, extended fungus-specific external loop, proximal surface, and proximal surface-to-heme region. In total, 31 distinct &lt;italic&gt;ERG11&lt;/italic&gt; alleles were recovered, with 10 &lt;italic&gt;ERG11&lt;/italic&gt; alleles containing a single amino acid substitution. We then characterized 19 distinct &lt;italic&gt;ERG11&lt;/italic&gt; alleles by introducing them into the wild-type azole-susceptible &lt;named-content content-type=\"genus-species\" type=\"simple\"&gt;C. albicans&lt;/named-content&gt; SC5314 strain and testing them for susceptibilities to FLC, itraconazole (ITC), and voriconazole (VRC). The strains that were homozygous for the single amino acid substitutions Y132F, K143R, F145L, S405F, D446E, G448E, F449V, G450E, and G464S had a ≥4-fold increase in FLC MIC. The strains that were homozygous for several double amino acid substitutions had decreased azole susceptibilities beyond those conferred by any single amino acid substitution. These findings indicate that mutations in &lt;italic&gt;ERG11&lt;/italic&gt; are prevalent among azole-resistant clinical isolates and that most mutations result in appreciable changes in FLC and VRC susceptibilities. &lt;/p&gt;","author":[{"dropping-particle":"","family":"Flowers","given":"Stephanie A.","non-dropping-particle":"","parse-names":false,"suffix":""},{"dropping-particle":"","family":"Colón","given":"Brendan","non-dropping-particle":"","parse-names":false,"suffix":""},{"dropping-particle":"","family":"Whaley","given":"Sarah G.","non-dropping-particle":"","parse-names":false,"suffix":""},{"dropping-particle":"","family":"Schuler","given":"Mary A.","non-dropping-particle":"","parse-names":false,"suffix":""},{"dropping-particle":"","family":"Rogers","given":"P. David","non-dropping-particle":"","parse-names":false,"suffix":""}],"container-title":"Antimicrobial Agents and Chemotherapy","id":"ITEM-1","issue":"1","issued":{"date-parts":[["2015","1"]]},"page":"450-460","title":"Contribution of Clinically Derived Mutations in &lt;i&gt;ERG11&lt;/i&gt; to Azole Resistance in Candida albicans","type":"article-journal","volume":"59"},"uris":["http://www.mendeley.com/documents/?uuid=40be980e-8d53-3289-9ee0-cf0b089669e0"]}],"mendeley":{"formattedCitation":"(Flowers et al., 2015)","plainTextFormattedCitation":"(Flowers et al., 2015)","previouslyFormattedCitation":"(Flowers et al., 2015)"},"properties":{"noteIndex":0},"schema":"https://github.com/citation-style-language/schema/raw/master/csl-citation.json"}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(Flowers et al., 2015)</w:t>
      </w:r>
      <w:r>
        <w:rPr>
          <w:rFonts w:asciiTheme="minorBidi" w:eastAsia="Calibri" w:hAnsiTheme="minorBidi"/>
        </w:rPr>
        <w:fldChar w:fldCharType="end"/>
      </w:r>
      <w:r>
        <w:rPr>
          <w:rFonts w:asciiTheme="minorBidi" w:eastAsia="Calibri" w:hAnsiTheme="minorBidi"/>
        </w:rPr>
        <w:t xml:space="preserve">. 2) Increased ERG11 expression mediated by Upc2 transcriptional regulator </w:t>
      </w:r>
      <w:r>
        <w:rPr>
          <w:rFonts w:asciiTheme="minorBidi" w:eastAsia="Calibri" w:hAnsiTheme="minorBidi"/>
        </w:rPr>
        <w:fldChar w:fldCharType="begin" w:fldLock="1"/>
      </w:r>
      <w:r>
        <w:rPr>
          <w:rFonts w:asciiTheme="minorBidi" w:eastAsia="Calibri" w:hAnsiTheme="minorBidi"/>
        </w:rPr>
        <w:instrText>ADDIN CSL_CITATION {"citationItems":[{"id":"ITEM-1","itemData":{"DOI":"10.1128/EC.00103-08","ISSN":"1535-9778","PMID":"18487346","abstract":"&lt;p&gt; In the pathogenic yeast &lt;italic&gt;Candida albicans&lt;/italic&gt; , the zinc cluster transcription factor Upc2p has been shown to regulate the expression of &lt;italic&gt;ERG11&lt;/italic&gt; and other genes involved in ergosterol biosynthesis upon exposure to azole antifungals. &lt;italic&gt;ERG11&lt;/italic&gt; encodes lanosterol demethylase, the target enzyme of this antifungal class. Overexpression of &lt;italic&gt;UPC2&lt;/italic&gt; reduces azole susceptibility, whereas its disruption results in hypersusceptibility to azoles and reduced accumulation of exogenous sterols. Overexpression of &lt;italic&gt;ERG11&lt;/italic&gt; leads to the increased production of lanosterol demethylase, which contributes to azole resistance in clinical isolates of &lt;italic&gt;C. albicans&lt;/italic&gt; , but the mechanism for this has yet to be determined. Using genome-wide gene expression profiling, we found &lt;italic&gt;UPC2&lt;/italic&gt; and other genes involved in ergosterol biosynthesis to be coordinately upregulated with &lt;italic&gt;ERG11&lt;/italic&gt; in a fluconazole-resistant clinical isolate compared with a matched susceptible isolate from the same patient. Sequence analysis of the &lt;italic&gt;UPC2&lt;/italic&gt; alleles of these isolates revealed that the resistant isolate contained a single-nucleotide substitution in one &lt;italic&gt;UPC2&lt;/italic&gt; allele that resulted in a G648D exchange in the encoded protein. Introduction of the mutated allele into a drug-susceptible strain resulted in constitutive upregulation of &lt;italic&gt;ERG11&lt;/italic&gt; and increased resistance to fluconazole. By comparing the gene expression profiles of the fluconazole-resistant isolate and of strains carrying wild-type and mutated &lt;italic&gt;UPC2&lt;/italic&gt; alleles, we identified target genes that are controlled by Upc2p. Here we show for the first time that a gain-of-function mutation in &lt;italic&gt;UPC2&lt;/italic&gt; leads to the increased expression of &lt;italic&gt;ERG11&lt;/italic&gt; and imparts resistance to fluconazole in clinical isolates of &lt;italic&gt;C. albicans&lt;/italic&gt; . &lt;/p&gt;","author":[{"dropping-particle":"","family":"Dunkel","given":"Nico","non-dropping-particle":"","parse-names":false,"suffix":""},{"dropping-particle":"","family":"Liu","given":"Teresa T.","non-dropping-particle":"","parse-names":false,"suffix":""},{"dropping-particle":"","family":"Barker","given":"Katherine S.","non-dropping-particle":"","parse-names":false,"suffix":""},{"dropping-particle":"","family":"Homayouni","given":"Ramin","non-dropping-particle":"","parse-names":false,"suffix":""},{"dropping-particle":"","family":"Morschhäuser","given":"Joachim","non-dropping-particle":"","parse-names":false,"suffix":""},{"dropping-particle":"","family":"Rogers","given":"P. David","non-dropping-particle":"","parse-names":false,"suffix":""}],"container-title":"Eukaryotic Cell","id":"ITEM-1","issue":"7","issued":{"date-parts":[["2008","7"]]},"page":"1180-1190","title":"A Gain-of-Function Mutation in the Transcription Factor Upc2p Causes Upregulation of Ergosterol Biosynthesis Genes and Increased Fluconazole Resistance in a Clinical &lt;i&gt;Candida albicans&lt;/i&gt; Isolate","type":"article-journal","volume":"7"},"uris":["http://www.mendeley.com/documents/?uuid=321c8221-40d5-3cdb-ac6d-ef00a0847653"]}],"mendeley":{"formattedCitation":"(Dunkel et al., 2008)","plainTextFormattedCitation":"(Dunkel et al., 2008)","previouslyFormattedCitation":"(Dunkel et al., 2008)"},"properties":{"noteIndex":0},"schema":"https://github.com/citation-style-language/schema/raw/master/csl-citation.json"}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(Dunkel et al., 2008)</w:t>
      </w:r>
      <w:r>
        <w:rPr>
          <w:rFonts w:asciiTheme="minorBidi" w:eastAsia="Calibri" w:hAnsiTheme="minorBidi"/>
        </w:rPr>
        <w:fldChar w:fldCharType="end"/>
      </w:r>
      <w:r>
        <w:rPr>
          <w:rFonts w:asciiTheme="minorBidi" w:eastAsia="Calibri" w:hAnsiTheme="minorBidi"/>
        </w:rPr>
        <w:t xml:space="preserve">. 3) Overexpression of drug efflux pumps Mdr1 and Cdr1/Cdr2 </w:t>
      </w:r>
      <w:r>
        <w:rPr>
          <w:rFonts w:asciiTheme="minorBidi" w:eastAsia="Calibri" w:hAnsiTheme="minorBidi"/>
        </w:rPr>
        <w:fldChar w:fldCharType="begin" w:fldLock="1"/>
      </w:r>
      <w:r>
        <w:rPr>
          <w:rFonts w:asciiTheme="minorBidi" w:eastAsia="Calibri" w:hAnsiTheme="minorBidi"/>
        </w:rPr>
        <w:instrText>ADDIN CSL_CITATION {"citationItems":[{"id":"ITEM-1","itemData":{"DOI":"10.1128/EC.00151-07","ISSN":"1535-9778","PMID":"17693596","abstract":"&lt;p&gt; &lt;italic&gt;TAC1&lt;/italic&gt; (for transcriptional activator of &lt;italic&gt;CDR&lt;/italic&gt; genes) is critical for the upregulation of the ABC transporters &lt;italic&gt;CDR1&lt;/italic&gt; and &lt;italic&gt;CDR2&lt;/italic&gt; , which mediate azole resistance in &lt;italic&gt;Candida albicans&lt;/italic&gt; . While a wild-type &lt;italic&gt;TAC1&lt;/italic&gt; allele drives high expression of &lt;italic&gt;CDR1/2&lt;/italic&gt; in response to inducers, we showed previously that &lt;italic&gt;TAC1&lt;/italic&gt; can be hyperactive by a gain-of-function (GOF) point mutation responsible for constitutive high expression of &lt;italic&gt;CDR1/2&lt;/italic&gt; . High azole resistance levels are achieved when &lt;italic&gt;C. albicans&lt;/italic&gt; carries hyperactive alleles only as a consequence of loss of heterozygosity (LOH) at the &lt;italic&gt;TAC1&lt;/italic&gt; locus on chromosome 5 (Chr 5), which is linked to the mating-type-like ( &lt;italic&gt;MTL&lt;/italic&gt; ) locus. Both are located on the Chr 5 left arm along with &lt;italic&gt;ERG11&lt;/italic&gt; (target of azoles). In this work, five groups of related isolates containing azole-susceptible and -resistant strains were analyzed for the &lt;italic&gt;TAC1&lt;/italic&gt; and &lt;italic&gt;ERG11&lt;/italic&gt; alleles and for Chr 5 alterations. While recovered &lt;italic&gt;ERG11&lt;/italic&gt; alleles contained known mutations, 17 new &lt;italic&gt;TAC1&lt;/italic&gt; alleles were isolated, including 7 hyperactive alleles with five separate new GOF mutations. Single-nucleotide-polymorphism analysis of Chr 5 revealed that azole-resistant strains acquired &lt;italic&gt;TAC1&lt;/italic&gt; hyperactive alleles and, in most cases, &lt;italic&gt;ERG11&lt;/italic&gt; mutant alleles by LOH events not systematically including the &lt;italic&gt;MTL&lt;/italic&gt; locus. &lt;italic&gt;TAC1&lt;/italic&gt; LOH resulted from mitotic recombination of the left arm of Chr 5, gene conversion within the &lt;italic&gt;TAC1&lt;/italic&gt; locus, or the loss and reduplication of the entire Chr 5. In one case, two independent &lt;italic&gt;TAC1&lt;/italic&gt; hyperactive alleles were acquired. Comparative genome hybridization and karyotype analysis revealed the presence of isochromosome 5L [i(5L)] in two azole-resistant strains. i(5L) leads to increased copy numbers of azole resistance genes present on the left arm of Chr 5, among them &lt;italic&gt;TAC1&lt;/italic&gt; and &lt;italic&gt;ERG11&lt;/italic&gt; . Our work shows that azole resistance was due not only to the presence of specific mutations in azole resistance genes (at least &lt;italic&gt;ERG11&lt;/italic&gt; and &lt;italic&gt;TAC1&lt;/italic&gt; ) but also to their increase in copy number by LOH and to the addition of extra Chr 5 copies. With the combination o…","author":[{"dropping-particle":"","family":"Coste","given":"Alix","non-dropping-particle":"","parse-names":false,"suffix":""},{"dropping-particle":"","family":"Selmecki","given":"Anna","non-dropping-particle":"","parse-names":false,"suffix":""},{"dropping-particle":"","family":"Forche","given":"Anja","non-dropping-particle":"","parse-names":false,"suffix":""},{"dropping-particle":"","family":"Diogo","given":"Dorothée","non-dropping-particle":"","parse-names":false,"suffix":""},{"dropping-particle":"","family":"Bougnoux","given":"Marie-Elisabeth","non-dropping-particle":"","parse-names":false,"suffix":""},{"dropping-particle":"","family":"d'Enfert","given":"Christophe","non-dropping-particle":"","parse-names":false,"suffix":""},{"dropping-particle":"","family":"Berman","given":"Judith","non-dropping-particle":"","parse-names":false,"suffix":""},{"dropping-particle":"","family":"Sanglard","given":"Dominique","non-dropping-particle":"","parse-names":false,"suffix":""}],"container-title":"Eukaryotic Cell","id":"ITEM-1","issue":"10","issued":{"date-parts":[["2007","10"]]},"page":"1889-1904","title":"Genotypic Evolution of Azole Resistance Mechanisms in Sequential &lt;i&gt;Candida albicans&lt;/i&gt; Isolates","type":"article-journal","volume":"6"},"uris":["http://www.mendeley.com/documents/?uuid=61f2a818-5356-3133-a0d0-35c84497faee"]}],"mendeley":{"formattedCitation":"(Coste et al., 2007)","plainTextFormattedCitation":"(Coste et al., 2007)","previouslyFormattedCitation":"(Coste et al., 2007)"},"properties":{"noteIndex":0},"schema":"https://github.com/citation-style-language/schema/raw/master/csl-citation.json"}</w:instrText>
      </w:r>
      <w:r>
        <w:rPr>
          <w:rFonts w:asciiTheme="minorBidi" w:eastAsia="Calibri" w:hAnsiTheme="minorBidi"/>
        </w:rPr>
        <w:fldChar w:fldCharType="separate"/>
      </w:r>
      <w:r w:rsidRPr="00E249ED">
        <w:rPr>
          <w:rFonts w:asciiTheme="minorBidi" w:eastAsia="Calibri" w:hAnsiTheme="minorBidi"/>
          <w:noProof/>
        </w:rPr>
        <w:t>(Coste et al., 2007)</w:t>
      </w:r>
      <w:r>
        <w:rPr>
          <w:rFonts w:asciiTheme="minorBidi" w:eastAsia="Calibri" w:hAnsiTheme="minorBidi"/>
        </w:rPr>
        <w:fldChar w:fldCharType="end"/>
      </w:r>
      <w:r>
        <w:rPr>
          <w:rFonts w:asciiTheme="minorBidi" w:eastAsia="Calibri" w:hAnsiTheme="minorBidi"/>
        </w:rPr>
        <w:t xml:space="preserve">. 4) Inactivation of ERG3, which converts non-toxic sterol to toxic one in the final steps of ergosterol biosynthesis pathway </w:t>
      </w:r>
      <w:r>
        <w:rPr>
          <w:rFonts w:asciiTheme="minorBidi" w:eastAsia="Calibri" w:hAnsiTheme="minorBidi"/>
        </w:rPr>
        <w:fldChar w:fldCharType="begin" w:fldLock="1"/>
      </w:r>
      <w:r>
        <w:rPr>
          <w:rFonts w:asciiTheme="minorBidi" w:eastAsia="Calibri" w:hAnsiTheme="minorBidi"/>
        </w:rPr>
        <w:instrText>ADDIN CSL_CITATION {"citationItems":[{"id":"ITEM-1","itemData":{"DOI":"10.1093/jac/dks186","ISSN":"0305-7453","PMID":"22678731","abstract":"OBJECTIVES To determine the mechanisms responsible for fluconazole resistance in two Candida albicans isolates (CAAL2 and CAAL76) recovered from two hospitalized patients after fluconazole prophylaxis. METHODS MICs of fluconazole and voriconazole were determined by the broth microdilution method (CLSI M27-A3), and by Etest(®) for amphotericin B. RNA expression levels of CDR1, MDR1 and ERG11 were determined by RT-PCR. Mutations in ERG11 and ERG3 were investigated by amplification and sequencing. Sterol membrane profiles were determined by gas chromatography-mass spectrometry (GC-MS). In vivo virulence was determined in a murine model of invasive candidiasis. RESULTS Both isolates displayed azole cross-resistance and reduced susceptibility to amphotericin B, and are novel Δ(5,6)-desaturase (Erg3p) mutants. CAAL2 harbours a new amino acid substitution (L193R), whereas a 13 bp deletion leading to a truncated Erg3p (Δ366-378) was found in CAAL76. Both genetic alterations impaired Erg3p function as shown by GC-MS in these isolates (ergosterol content below 10%, and accumulation of ergosta-7,22-dienol above 40%). In vivo, in a murine model of invasive candidiasis, both CAAL2 and CAAL76 exhibited a significant trend toward reduced virulence, which seems to be linked to a reduced capacity for hyphal growth. CONCLUSIONS These findings demonstrate the critical role of residue 193 in Erg3p function and azole resistance. We suggest that this attenuated in vivo virulence phenotype could be linked to lower potential for hyphal growth. Taken together, our findings highlight the fact that erg3 mutants must be considered in future studies aiming at investigating azole antifungal drug resistance.","author":[{"dropping-particle":"","family":"Morio","given":"F.","non-dropping-particle":"","parse-names":false,"suffix":""},{"dropping-particle":"","family":"Pagniez","given":"F.","non-dropping-particle":"","parse-names":false,"suffix":""},{"dropping-particle":"","family":"Lacroix","given":"C.","non-dropping-particle":"","parse-names":false,"suffix":""},{"dropping-particle":"","family":"Miegeville","given":"M.","non-dropping-particle":"","parse-names":false,"suffix":""},{"dropping-particle":"","family":"Pape","given":"P.","non-dropping-particle":"Le","parse-names":false,"suffix":""}],"container-title":"Journal of Antimicrobial Chemotherapy","id":"ITEM-1","issue":"9","issued":{"date-parts":[["2012","9","1"]]},"page":"2131-2138","title":"Amino acid substitutions in the Candida albicans sterol  5,6-desaturase (Erg3p) confer azole resistance: characterization of two novel mutants with impaired virulence","type":"article-journal","volume":"67"},"uris":["http://www.mendeley.com/documents/?uuid=52d74ee6-ea46-3b8a-b542-1c1853ee4932"]}],"mendeley":{"formattedCitation":"(Morio et al., 2012)","plainTextFormattedCitation":"(Morio et al., 2012)","previouslyFormattedCitation":"(Morio et al., 2012)"},"properties":{"noteIndex":0},"schema":"https://github.com/citation-style-language/schema/raw/master/csl-citation.json"}</w:instrText>
      </w:r>
      <w:r>
        <w:rPr>
          <w:rFonts w:asciiTheme="minorBidi" w:eastAsia="Calibri" w:hAnsiTheme="minorBidi"/>
        </w:rPr>
        <w:fldChar w:fldCharType="separate"/>
      </w:r>
      <w:r w:rsidRPr="004D11DD">
        <w:rPr>
          <w:rFonts w:asciiTheme="minorBidi" w:eastAsia="Calibri" w:hAnsiTheme="minorBidi"/>
          <w:noProof/>
        </w:rPr>
        <w:t>(Morio et al., 2012)</w:t>
      </w:r>
      <w:r>
        <w:rPr>
          <w:rFonts w:asciiTheme="minorBidi" w:eastAsia="Calibri" w:hAnsiTheme="minorBidi"/>
        </w:rPr>
        <w:fldChar w:fldCharType="end"/>
      </w:r>
      <w:r>
        <w:rPr>
          <w:rFonts w:asciiTheme="minorBidi" w:eastAsia="Calibri" w:hAnsiTheme="minorBidi"/>
        </w:rPr>
        <w:t xml:space="preserve">. Intriguingly, in clinical isolates of </w:t>
      </w:r>
      <w:r w:rsidRPr="00184E21">
        <w:rPr>
          <w:rFonts w:asciiTheme="minorBidi" w:eastAsia="Calibri" w:hAnsiTheme="minorBidi"/>
          <w:i/>
          <w:iCs/>
        </w:rPr>
        <w:t>C. glabrata</w:t>
      </w:r>
      <w:r>
        <w:rPr>
          <w:rFonts w:asciiTheme="minorBidi" w:eastAsia="Calibri" w:hAnsiTheme="minorBidi"/>
        </w:rPr>
        <w:t xml:space="preserve"> induced expression of ERG11 was found due to duplication of entire chromosome containing ERG11</w:t>
      </w:r>
      <w:r>
        <w:rPr>
          <w:rFonts w:asciiTheme="minorBidi" w:eastAsia="Calibri" w:hAnsiTheme="minorBidi"/>
        </w:rPr>
        <w:fldChar w:fldCharType="begin" w:fldLock="1"/>
      </w:r>
      <w:r>
        <w:rPr>
          <w:rFonts w:asciiTheme="minorBidi" w:eastAsia="Calibri" w:hAnsiTheme="minorBidi"/>
        </w:rPr>
        <w:instrText>ADDIN CSL_CITATION {"citationItems":[{"id":"ITEM-1","itemData":{"ISSN":"0066-4804","PMID":"9333053","abstract":"Two isolates of Candida glabrata, one susceptible and one resistant to azole antifungals, were previously shown to differ in quantity and activity of the cytochrome P-450 14alpha-lanosterol demethylase which is the target for azole antifungals. The resistant isolate also had a lower intracellular level of fluconazole, but not of ketoconazole or itraconazole, than the susceptible isolate. In the present study a 3.7-fold increase in the copy number of the CYP51 gene, encoding the 14alpha-lanosterol demethylase, was found. The amount of CYP51 mRNA transcript in the resistant isolate was eight times greater than it was in the susceptible isolate. Hybridization experiments on chromosomal blots indicated that this increase in copy number was due to duplication of the entire chromosome containing the CYP51 gene. The phenotypic instability of the resistant isolate was demonstrated genotypically: a gradual loss of the duplicated chromosome was seen in successive subcultures of the isolate in fluconazole-free medium and correlated with reversion to susceptibility. The greater abundance of the amplified chromosome induced pronounced differences in the protein patterns of the susceptible and revertant isolates versus that of the resistant isolate, as demonstrated by two-dimensional gel electrophoresis (2D-GE). Densitometry of the 2D-GE product indicated upregulation of at least 25 proteins and downregulation of at least 76 proteins in the resistant isolate.","author":[{"dropping-particle":"","family":"Marichal","given":"P","non-dropping-particle":"","parse-names":false,"suffix":""},{"dropping-particle":"","family":"Bossche","given":"H","non-dropping-particle":"Vanden","parse-names":false,"suffix":""},{"dropping-particle":"","family":"Odds","given":"F C","non-dropping-particle":"","parse-names":false,"suffix":""},{"dropping-particle":"","family":"Nobels","given":"G","non-dropping-particle":"","parse-names":false,"suffix":""},{"dropping-particle":"","family":"Warnock","given":"D W","non-dropping-particle":"","parse-names":false,"suffix":""},{"dropping-particle":"","family":"Timmerman","given":"V","non-dropping-particle":"","parse-names":false,"suffix":""},{"dropping-particle":"","family":"Broeckhoven","given":"C","non-dropping-particle":"Van","parse-names":false,"suffix":""},{"dropping-particle":"","family":"Fay","given":"S","non-dropping-particle":"","parse-names":false,"suffix":""},{"dropping-particle":"","family":"Mose-Larsen","given":"P","non-dropping-particle":"","parse-names":false,"suffix":""}],"container-title":"Antimicrobial agents and chemotherapy","id":"ITEM-1","issue":"10","issued":{"date-parts":[["1997","10"]]},"page":"2229-37","title":"Molecular biological characterization of an azole-resistant Candida glabrata isolate.","type":"article-journal","volume":"41"},"uris":["http://www.mendeley.com/documents/?uuid=36d6cebe-8781-33fa-a922-0b7a99bc69c4"]}],"mendeley":{"formattedCitation":"(Marichal et al., 1997)","plainTextFormattedCitation":"(Marichal et al., 1997)","previouslyFormattedCitation":"(Marichal et al., 1997)"},"properties":{"noteIndex":0},"schema":"https://github.com/citation-style-language/schema/raw/master/csl-citation.json"}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w:t>
      </w:r>
      <w:proofErr w:type="spellStart"/>
      <w:r w:rsidRPr="00781AEF">
        <w:rPr>
          <w:rFonts w:asciiTheme="minorBidi" w:eastAsia="Calibri" w:hAnsiTheme="minorBidi"/>
          <w:noProof/>
        </w:rPr>
        <w:t>Marichal</w:t>
      </w:r>
      <w:proofErr w:type="spellEnd"/>
      <w:r w:rsidRPr="00781AEF">
        <w:rPr>
          <w:rFonts w:asciiTheme="minorBidi" w:eastAsia="Calibri" w:hAnsiTheme="minorBidi"/>
          <w:noProof/>
        </w:rPr>
        <w:t xml:space="preserve"> et al., 1997)</w:t>
      </w:r>
      <w:r>
        <w:rPr>
          <w:rFonts w:asciiTheme="minorBidi" w:eastAsia="Calibri" w:hAnsiTheme="minorBidi"/>
        </w:rPr>
        <w:fldChar w:fldCharType="end"/>
      </w:r>
      <w:r>
        <w:rPr>
          <w:rFonts w:asciiTheme="minorBidi" w:eastAsia="Calibri" w:hAnsiTheme="minorBidi"/>
        </w:rPr>
        <w:t xml:space="preserve">. Many of the </w:t>
      </w:r>
      <w:r w:rsidRPr="00960EBE">
        <w:rPr>
          <w:rFonts w:asciiTheme="minorBidi" w:eastAsia="Calibri" w:hAnsiTheme="minorBidi"/>
          <w:i/>
          <w:iCs/>
        </w:rPr>
        <w:t>C. glabrata</w:t>
      </w:r>
      <w:r>
        <w:rPr>
          <w:rFonts w:asciiTheme="minorBidi" w:eastAsia="Calibri" w:hAnsiTheme="minorBidi"/>
        </w:rPr>
        <w:t xml:space="preserve"> resistant isolates have strong association with mutations in Pdr1, a pleiotropic drug response regulator causing distinct expression patterns in target </w:t>
      </w:r>
      <w:r w:rsidR="00E63D52">
        <w:rPr>
          <w:rFonts w:asciiTheme="minorBidi" w:eastAsia="Calibri" w:hAnsiTheme="minorBidi"/>
        </w:rPr>
        <w:t xml:space="preserve">drug </w:t>
      </w:r>
      <w:r>
        <w:rPr>
          <w:rFonts w:asciiTheme="minorBidi" w:eastAsia="Calibri" w:hAnsiTheme="minorBidi"/>
        </w:rPr>
        <w:t xml:space="preserve">transporter genes </w:t>
      </w:r>
      <w:r>
        <w:rPr>
          <w:rFonts w:asciiTheme="minorBidi" w:eastAsia="Calibri" w:hAnsiTheme="minorBidi"/>
        </w:rPr>
        <w:fldChar w:fldCharType="begin" w:fldLock="1"/>
      </w:r>
      <w:r>
        <w:rPr>
          <w:rFonts w:asciiTheme="minorBidi" w:eastAsia="Calibri" w:hAnsiTheme="minorBidi"/>
        </w:rPr>
        <w:instrText>ADDIN CSL_CITATION {"citationItems":[{"id":"ITEM-1","itemData":{"DOI":"10.1128/AAC.48.10.3773-3781.2004","ISSN":"0066-4804","PMID":"15388433","abstract":"Candida glabrata has emerged as a common cause of fungal infection. This yeast has intrinsically low susceptibility to azole antifungals such as fluconazole, and mutation to frank azole resistance during treatment has been documented. Potential resistance mechanisms include changes in expression or sequence of ERG11 encoding the azole target. Alternatively, resistance could result from upregulated expression of multidrug transporter genes; in C. glabrata these include CDR1 and PDH1. By RNA hybridization, 10 of 12 azole-resistant clinical isolates showed 6- to 15-fold upregulation of CDR1 compared to susceptible strains. In 4 of these 10 isolates PDH1 was similarly upregulated, and in the remainder it was upregulated three- to fivefold, while ERG11 expression was minimally changed. Laboratory mutants were selected on fluconazole-containing medium with glycerol as carbon source (to eliminate mitochondrial mutants). Similar to the clinical isolates, six of seven laboratory mutants showed unchanged ERG11 expression but coordinate CDR1-PDH1 upregulation ranging from 2- to 20-fold. Effects of antifungal treatment on gene expression in susceptible C. glabrata strains were also studied: azole exposure induced CDR1-PDH1 expression 4- to 12-fold. These findings suggest that these transporter genes are regulated by a common mechanism. In support of this, a mutation associated with laboratory resistance was identified in the C. glabrata homolog of PDR1 which encodes a regulator of multidrug transporter genes in Saccharomyces cerevisiae. The mutation falls within a putative activation domain and was associated with PDR1 autoupregulation. Additional regulatory factors remain to be identified, as indicated by the lack of PDR1 mutation in a clinical isolate with coordinately upregulated CDR1-PDH1.","author":[{"dropping-particle":"","family":"Vermitsky","given":"J.-P.","non-dropping-particle":"","parse-names":false,"suffix":""},{"dropping-particle":"","family":"Edlind","given":"T. D.","non-dropping-particle":"","parse-names":false,"suffix":""}],"container-title":"Antimicrobial Agents and Chemotherapy","id":"ITEM-1","issue":"10","issued":{"date-parts":[["2004","10","1"]]},"page":"3773-3781","title":"Azole Resistance in Candida glabrata: Coordinate Upregulation of Multidrug Transporters and Evidence for a Pdr1-Like Transcription Factor","type":"article-journal","volume":"48"},"uris":["http://www.mendeley.com/documents/?uuid=34dedc09-c756-385e-98e8-bd6bc581e2e7"]}],"mendeley":{"formattedCitation":"(Vermitsky and Edlind, 2004)","plainTextFormattedCitation":"(Vermitsky and Edlind, 2004)","previouslyFormattedCitation":"(Vermitsky and Edlind, 2004)"},"properties":{"noteIndex":0},"schema":"https://github.com/citation-style-language/schema/raw/master/csl-citation.json"}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(Vermitsky and Edlind, 2004)</w:t>
      </w:r>
      <w:r>
        <w:rPr>
          <w:rFonts w:asciiTheme="minorBidi" w:eastAsia="Calibri" w:hAnsiTheme="minorBidi"/>
        </w:rPr>
        <w:fldChar w:fldCharType="end"/>
      </w:r>
      <w:r>
        <w:rPr>
          <w:rFonts w:asciiTheme="minorBidi" w:eastAsia="Calibri" w:hAnsiTheme="minorBidi"/>
        </w:rPr>
        <w:t>.</w:t>
      </w:r>
      <w:r w:rsidRPr="00732CF2">
        <w:rPr>
          <w:rFonts w:asciiTheme="minorBidi" w:eastAsia="Calibri" w:hAnsiTheme="minorBidi"/>
          <w:i/>
          <w:iCs/>
        </w:rPr>
        <w:t xml:space="preserve"> C. glabrata </w:t>
      </w:r>
      <w:r>
        <w:rPr>
          <w:rFonts w:asciiTheme="minorBidi" w:eastAsia="Calibri" w:hAnsiTheme="minorBidi"/>
        </w:rPr>
        <w:t xml:space="preserve">also exhibits ability to grow with altered cell membrane sterols levels and uptake of exogenous sterol under normal conditions and during blockage of ergosterol pathway leading to enhanced azole resistance </w:t>
      </w:r>
      <w:r>
        <w:rPr>
          <w:rFonts w:asciiTheme="minorBidi" w:eastAsia="Calibri" w:hAnsiTheme="minorBidi"/>
        </w:rPr>
        <w:fldChar w:fldCharType="begin" w:fldLock="1"/>
      </w:r>
      <w:r w:rsidR="00E438C2">
        <w:rPr>
          <w:rFonts w:asciiTheme="minorBidi" w:eastAsia="Calibri" w:hAnsiTheme="minorBidi"/>
        </w:rPr>
        <w:instrText>ADDIN CSL_CITATION {"citationItems":[{"id":"ITEM-1","itemData":{"DOI":"10.3389/fmicb.2016.02173","ISSN":"1664-302X","PMID":"28127295","abstract":"Within the limited antifungal armamentarium, the azole antifungals are the most frequent class used to treat Candida infections. Azole antifungals such as fluconazole are often preferred treatment for many Candida infections as they are inexpensive, exhibit limited toxicity, and are available for oral administration. There is, however, extensive documentation of intrinsic and developed resistance to azole antifungals among several Candida species. As the frequency of azole resistant Candida isolates in the clinical setting increases, it is essential to elucidate the mechanisms of such resistance in order to both preserve and improve upon the azole class of antifungals for the treatment of Candida infections. This review examines azole resistance in infections caused by C. albicans as well as the emerging non-albicans Candida species C. parapsilosis, C. tropicalis, C. krusei, and C. glabrata and in particular, describes the current understanding of molecular basis of azole resistance in these fungal species.","author":[{"dropping-particle":"","family":"Whaley","given":"Sarah G","non-dropping-particle":"","parse-names":false,"suffix":""},{"dropping-particle":"","family":"Berkow","given":"Elizabeth L","non-dropping-particle":"","parse-names":false,"suffix":""},{"dropping-particle":"","family":"Rybak","given":"Jeffrey M","non-dropping-particle":"","parse-names":false,"suffix":""},{"dropping-particle":"","family":"Nishimoto","given":"Andrew T","non-dropping-particle":"","parse-names":false,"suffix":""},{"dropping-particle":"","family":"Barker","given":"Katherine S","non-dropping-particle":"","parse-names":false,"suffix":""},{"dropping-particle":"","family":"Rogers","given":"P David","non-dropping-particle":"","parse-names":false,"suffix":""}],"container-title":"Frontiers in microbiology","id":"ITEM-1","issued":{"date-parts":[["2016"]]},"page":"2173","publisher":"Frontiers Media SA","title":"Azole Antifungal Resistance in Candida albicans and Emerging Non-albicans Candida Species.","type":"article-journal","volume":"7"},"uris":["http://www.mendeley.com/documents/?uuid=0ed35976-b60f-3062-a0bd-d89fcfc610c6"]},{"id":"ITEM-2","itemData":{"DOI":"10.1016/j.diagmicrobio.2005.03.001","ISSN":"07328893","PMID":"15893902","abstract":"Candida glabrata is emerging as a more common and important human pathogen. It is less susceptible to azole antifungals than Candida albicans, thus, posing some unique treatment challenges. Previously undetected C. glabrata isolates were identified from clinical specimens by adding bile to the growth medium. Cholesterol was found to be the responsible ingredient in bile. Six bile-dependent isolates were characterized and were found to exhibit wild-type equivalent growth when provided human or bovine serum or free cholesterol. Sterol profiles of the 6 isolates and a C. glabrata matching wild-type strain not requiring cholesterol indicated that 2 were defective in squalene epoxidase (encoded by the ERG1 gene) activity, 3 were defective in lanosterol synthase (encoded by the ERG7 gene) activity, and the sixth was defective in heme biosynthesis. All 7 isolates produced profiles that contained cholesterol transported from the media. Because Saccharomyces cerevisiae mutants unable to synthesize heme will take up exogenous sterol under aerobic conditions, hem1 nulls of C. glabrata and C. albicans were generated and tested for growth on ergosterol media. Only the C. glabrata hem1 was able to grow indicating significant differences in exogenous sterol uptake between the 2 organisms. The ability of C. glabrata to replace ergosterol with host sterol may be responsible for its elevated azole resistance.","author":[{"dropping-particle":"","family":"Bard","given":"Martin","non-dropping-particle":"","parse-names":false,"suffix":""},{"dropping-particle":"","family":"Sturm","given":"Aaron M.","non-dropping-particle":"","parse-names":false,"suffix":""},{"dropping-particle":"","family":"Pierson","given":"Charles A.","non-dropping-particle":"","parse-names":false,"suffix":""},{"dropping-particle":"","family":"Brown","given":"Shaleak","non-dropping-particle":"","parse-names":false,"suffix":""},{"dropping-particle":"","family":"Rogers","given":"Kristina M.","non-dropping-particle":"","parse-names":false,"suffix":""},{"dropping-particle":"","family":"Nabinger","given":"Sarah","non-dropping-particle":"","parse-names":false,"suffix":""},{"dropping-particle":"","family":"Eckstein","given":"James","non-dropping-particle":"","parse-names":false,"suffix":""},{"dropping-particle":"","family":"Barbuch","given":"Robert","non-dropping-particle":"","parse-names":false,"suffix":""},{"dropping-particle":"","family":"Lees","given":"N.D.","non-dropping-particle":"","parse-names":false,"suffix":""},{"dropping-particle":"","family":"Howell","given":"Susan A.","non-dropping-particle":"","parse-names":false,"suffix":""},{"dropping-particle":"","family":"Hazen","given":"Kevin C.","non-dropping-particle":"","parse-names":false,"suffix":""}],"container-title":"Diagnostic Microbiology and Infectious Disease","id":"ITEM-2","issue":"4","issued":{"date-parts":[["2005","8"]]},"page":"285-293","title":"Sterol uptake in Candida glabrata: Rescue of sterol auxotrophic strains","type":"article-journal","volume":"52"},"uris":["http://www.mendeley.com/documents/?uuid=db0bca85-acc4-316b-90b8-fbeb5b3228cd"]}],"mendeley":{"formattedCitation":"(Bard et al., 2005; Whaley et al., 2016)","plainTextFormattedCitation":"(Bard et al., 2005; Whaley et al., 2016)","previouslyFormattedCitation":"(Bard et al., 2005; Whaley et al., 2016)"},"properties":{"noteIndex":0},"schema":"https://github.com/citation-style-language/schema/raw/master/csl-citation.json"}</w:instrText>
      </w:r>
      <w:r>
        <w:rPr>
          <w:rFonts w:asciiTheme="minorBidi" w:eastAsia="Calibri" w:hAnsiTheme="minorBidi"/>
        </w:rPr>
        <w:fldChar w:fldCharType="separate"/>
      </w:r>
      <w:r w:rsidRPr="00781AEF">
        <w:rPr>
          <w:rFonts w:asciiTheme="minorBidi" w:eastAsia="Calibri" w:hAnsiTheme="minorBidi"/>
          <w:noProof/>
        </w:rPr>
        <w:t>(Bard et al., 2005; Whaley et al., 2016)</w:t>
      </w:r>
      <w:r>
        <w:rPr>
          <w:rFonts w:asciiTheme="minorBidi" w:eastAsia="Calibri" w:hAnsiTheme="minorBidi"/>
        </w:rPr>
        <w:fldChar w:fldCharType="end"/>
      </w:r>
      <w:r>
        <w:rPr>
          <w:rFonts w:asciiTheme="minorBidi" w:eastAsia="Calibri" w:hAnsiTheme="minorBidi"/>
        </w:rPr>
        <w:t xml:space="preserve">. </w:t>
      </w:r>
    </w:p>
    <w:p w:rsidR="00BC3505" w:rsidRDefault="00BC3505" w:rsidP="00C347F4">
      <w:pPr>
        <w:pStyle w:val="Customstyle3"/>
        <w:numPr>
          <w:ilvl w:val="1"/>
          <w:numId w:val="22"/>
        </w:numPr>
        <w:rPr>
          <w:rStyle w:val="Strong"/>
          <w:rFonts w:ascii="Bangla MN" w:eastAsia="Calibri" w:hAnsi="Bangla MN"/>
          <w:b w:val="0"/>
          <w:color w:val="1F3864" w:themeColor="accent1" w:themeShade="80"/>
          <w:sz w:val="28"/>
          <w:szCs w:val="24"/>
        </w:rPr>
      </w:pPr>
      <w:bookmarkStart w:id="35" w:name="_Toc33103234"/>
      <w:r>
        <w:rPr>
          <w:rStyle w:val="Strong"/>
          <w:rFonts w:ascii="Bangla MN" w:eastAsia="Calibri" w:hAnsi="Bangla MN"/>
          <w:b w:val="0"/>
          <w:color w:val="1F3864" w:themeColor="accent1" w:themeShade="80"/>
          <w:sz w:val="28"/>
          <w:szCs w:val="24"/>
        </w:rPr>
        <w:t>Flucytosine</w:t>
      </w:r>
      <w:bookmarkEnd w:id="35"/>
    </w:p>
    <w:p w:rsidR="009A3457" w:rsidRDefault="00FE1C7D" w:rsidP="00FE1C7D">
      <w:pPr>
        <w:spacing w:line="360" w:lineRule="auto"/>
        <w:jc w:val="both"/>
        <w:rPr>
          <w:rFonts w:asciiTheme="minorBidi" w:eastAsia="Calibri" w:hAnsiTheme="minorBidi"/>
        </w:rPr>
      </w:pPr>
      <w:r w:rsidRPr="00FE1C7D">
        <w:rPr>
          <w:rFonts w:asciiTheme="minorBidi" w:eastAsia="Calibri" w:hAnsiTheme="minorBidi"/>
        </w:rPr>
        <w:t>Flucytosine, 5-fluorocytosine or 5-FC</w:t>
      </w:r>
      <w:r>
        <w:rPr>
          <w:rFonts w:asciiTheme="minorBidi" w:eastAsia="Calibri" w:hAnsiTheme="minorBidi"/>
        </w:rPr>
        <w:t xml:space="preserve"> was synthesized first in 1957 as an antitumor agent but </w:t>
      </w:r>
      <w:r w:rsidR="007A3E2E">
        <w:rPr>
          <w:rFonts w:asciiTheme="minorBidi" w:eastAsia="Calibri" w:hAnsiTheme="minorBidi"/>
        </w:rPr>
        <w:t>proved to be</w:t>
      </w:r>
      <w:r>
        <w:rPr>
          <w:rFonts w:asciiTheme="minorBidi" w:eastAsia="Calibri" w:hAnsiTheme="minorBidi"/>
        </w:rPr>
        <w:t xml:space="preserve"> ineffective against </w:t>
      </w:r>
      <w:r w:rsidR="00211739">
        <w:rPr>
          <w:rFonts w:asciiTheme="minorBidi" w:eastAsia="Calibri" w:hAnsiTheme="minorBidi"/>
        </w:rPr>
        <w:t>tumors</w:t>
      </w:r>
      <w:r w:rsidR="007A3E2E">
        <w:rPr>
          <w:rFonts w:asciiTheme="minorBidi" w:eastAsia="Calibri" w:hAnsiTheme="minorBidi"/>
        </w:rPr>
        <w:t>. Later</w:t>
      </w:r>
      <w:r w:rsidR="00211739">
        <w:rPr>
          <w:rFonts w:asciiTheme="minorBidi" w:eastAsia="Calibri" w:hAnsiTheme="minorBidi"/>
        </w:rPr>
        <w:t xml:space="preserve"> in 1961</w:t>
      </w:r>
      <w:r w:rsidR="007A3E2E">
        <w:rPr>
          <w:rFonts w:asciiTheme="minorBidi" w:eastAsia="Calibri" w:hAnsiTheme="minorBidi"/>
        </w:rPr>
        <w:t>,</w:t>
      </w:r>
      <w:r w:rsidR="00211739">
        <w:rPr>
          <w:rFonts w:asciiTheme="minorBidi" w:eastAsia="Calibri" w:hAnsiTheme="minorBidi"/>
        </w:rPr>
        <w:t xml:space="preserve"> it was proved to be potent antifungal drug against Candidiasis</w:t>
      </w:r>
      <w:r w:rsidR="00BA5328">
        <w:rPr>
          <w:rFonts w:asciiTheme="minorBidi" w:eastAsia="Calibri" w:hAnsiTheme="minorBidi"/>
        </w:rPr>
        <w:t xml:space="preserve">, </w:t>
      </w:r>
      <w:r w:rsidR="00211739">
        <w:rPr>
          <w:rFonts w:asciiTheme="minorBidi" w:eastAsia="Calibri" w:hAnsiTheme="minorBidi"/>
        </w:rPr>
        <w:t>Cryptococcosis</w:t>
      </w:r>
      <w:r w:rsidR="00BA5328">
        <w:rPr>
          <w:rFonts w:asciiTheme="minorBidi" w:eastAsia="Calibri" w:hAnsiTheme="minorBidi"/>
        </w:rPr>
        <w:t xml:space="preserve"> and Chromoblastomycosis</w:t>
      </w:r>
      <w:r w:rsidR="00774A91">
        <w:rPr>
          <w:rFonts w:asciiTheme="minorBidi" w:eastAsia="Calibri" w:hAnsiTheme="minorBidi"/>
        </w:rPr>
        <w:t xml:space="preserve"> inhibiting </w:t>
      </w:r>
      <w:r w:rsidR="00774A91">
        <w:rPr>
          <w:rFonts w:asciiTheme="minorBidi" w:eastAsia="Calibri" w:hAnsiTheme="minorBidi"/>
        </w:rPr>
        <w:lastRenderedPageBreak/>
        <w:t>fungal RNA and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BA5328">
        <w:rPr>
          <w:rFonts w:asciiTheme="minorBidi" w:eastAsia="Calibri" w:hAnsiTheme="minorBidi"/>
        </w:rPr>
        <w:t xml:space="preserve">. </w:t>
      </w:r>
      <w:r w:rsidR="00DC0693">
        <w:rPr>
          <w:rFonts w:asciiTheme="minorBidi" w:eastAsia="Calibri" w:hAnsiTheme="minorBidi"/>
        </w:rPr>
        <w:t xml:space="preserve">5-FC is a pro-drug initiating </w:t>
      </w:r>
      <w:r w:rsidR="001C3499">
        <w:rPr>
          <w:rFonts w:asciiTheme="minorBidi" w:eastAsia="Calibri" w:hAnsiTheme="minorBidi"/>
        </w:rPr>
        <w:t xml:space="preserve">antimycotic activity upon conversion of 5-FC to </w:t>
      </w:r>
      <w:r w:rsidR="00827E5C">
        <w:rPr>
          <w:rFonts w:asciiTheme="minorBidi" w:eastAsia="Calibri" w:hAnsiTheme="minorBidi"/>
        </w:rPr>
        <w:t>5-fluorouracil (</w:t>
      </w:r>
      <w:r w:rsidR="001C3499">
        <w:rPr>
          <w:rFonts w:asciiTheme="minorBidi" w:eastAsia="Calibri" w:hAnsiTheme="minorBidi"/>
        </w:rPr>
        <w:t>5-FU</w:t>
      </w:r>
      <w:r w:rsidR="00827E5C">
        <w:rPr>
          <w:rFonts w:asciiTheme="minorBidi" w:eastAsia="Calibri" w:hAnsiTheme="minorBidi"/>
        </w:rPr>
        <w:t>)</w:t>
      </w:r>
      <w:r w:rsidR="001C3499">
        <w:rPr>
          <w:rFonts w:asciiTheme="minorBidi" w:eastAsia="Calibri" w:hAnsiTheme="minorBidi"/>
        </w:rPr>
        <w:t xml:space="preserve">. </w:t>
      </w:r>
      <w:r w:rsidR="00827E5C">
        <w:rPr>
          <w:rFonts w:asciiTheme="minorBidi" w:eastAsia="Calibri" w:hAnsiTheme="minorBidi"/>
        </w:rPr>
        <w:t>5-FC is taken-up by cytosine permease, an enzyme required for transport of adenine, cytosine and hypoxanthine. The intracellular 5-FC is then deaminated by cytosine deaminase to 5-FU.</w:t>
      </w:r>
      <w:r w:rsidR="000A31B5">
        <w:rPr>
          <w:rFonts w:asciiTheme="minorBidi" w:eastAsia="Calibri" w:hAnsiTheme="minorBidi"/>
        </w:rPr>
        <w:t xml:space="preserve"> Lack of cytosine deaminase in mammalian cells make 5-FC a potent pro-drug.</w:t>
      </w:r>
      <w:r w:rsidR="00827E5C">
        <w:rPr>
          <w:rFonts w:asciiTheme="minorBidi" w:eastAsia="Calibri" w:hAnsiTheme="minorBidi"/>
        </w:rPr>
        <w:t xml:space="preserve"> 5-FU exerts antifungal activity </w:t>
      </w:r>
      <w:r w:rsidR="00D14762">
        <w:rPr>
          <w:rFonts w:asciiTheme="minorBidi" w:eastAsia="Calibri" w:hAnsiTheme="minorBidi"/>
        </w:rPr>
        <w:t>at least</w:t>
      </w:r>
      <w:r w:rsidR="00827E5C">
        <w:rPr>
          <w:rFonts w:asciiTheme="minorBidi" w:eastAsia="Calibri" w:hAnsiTheme="minorBidi"/>
        </w:rPr>
        <w:t xml:space="preserve"> in two ways 1) 5-FU is first converted to 5-flurouridine monophosphate (FUMP), then to fluorouridine diphosphate </w:t>
      </w:r>
      <w:r w:rsidR="00F568F9">
        <w:rPr>
          <w:rFonts w:asciiTheme="minorBidi" w:eastAsia="Calibri" w:hAnsiTheme="minorBidi"/>
        </w:rPr>
        <w:t xml:space="preserve">(FUDP) </w:t>
      </w:r>
      <w:r w:rsidR="00827E5C">
        <w:rPr>
          <w:rFonts w:asciiTheme="minorBidi" w:eastAsia="Calibri" w:hAnsiTheme="minorBidi"/>
        </w:rPr>
        <w:t xml:space="preserve">and later to fluorouridine triphosphate (FUTP). </w:t>
      </w:r>
      <w:r w:rsidR="00221C23">
        <w:rPr>
          <w:rFonts w:asciiTheme="minorBidi" w:eastAsia="Calibri" w:hAnsiTheme="minorBidi"/>
        </w:rPr>
        <w:t xml:space="preserve">FUTP is taken-up as </w:t>
      </w:r>
      <w:r w:rsidR="007A3E2E">
        <w:rPr>
          <w:rFonts w:asciiTheme="minorBidi" w:eastAsia="Calibri" w:hAnsiTheme="minorBidi"/>
        </w:rPr>
        <w:t>an alternate form</w:t>
      </w:r>
      <w:r w:rsidR="00221C23">
        <w:rPr>
          <w:rFonts w:asciiTheme="minorBidi" w:eastAsia="Calibri" w:hAnsiTheme="minorBidi"/>
        </w:rPr>
        <w:t xml:space="preserve"> of uridylic acid in fungal RNA, altering the amino-acylation of tRNAs, amino acid pool</w:t>
      </w:r>
      <w:r w:rsidR="007A3E2E">
        <w:rPr>
          <w:rFonts w:asciiTheme="minorBidi" w:eastAsia="Calibri" w:hAnsiTheme="minorBidi"/>
        </w:rPr>
        <w:t xml:space="preserve"> and </w:t>
      </w:r>
      <w:r w:rsidR="00221C23">
        <w:rPr>
          <w:rFonts w:asciiTheme="minorBidi" w:eastAsia="Calibri" w:hAnsiTheme="minorBidi"/>
        </w:rPr>
        <w:t xml:space="preserve">further inhibiting protein synthesis. </w:t>
      </w:r>
      <w:r w:rsidR="00D14762">
        <w:rPr>
          <w:rFonts w:asciiTheme="minorBidi" w:eastAsia="Calibri" w:hAnsiTheme="minorBidi"/>
        </w:rPr>
        <w:t xml:space="preserve">2) 5-FU is converted to </w:t>
      </w:r>
      <w:r w:rsidR="00D14762" w:rsidRPr="00D14762">
        <w:rPr>
          <w:rFonts w:asciiTheme="minorBidi" w:eastAsia="Calibri" w:hAnsiTheme="minorBidi"/>
        </w:rPr>
        <w:t>5-fluorodeoxyuridine monophosphate (</w:t>
      </w:r>
      <w:proofErr w:type="spellStart"/>
      <w:r w:rsidR="00D14762" w:rsidRPr="00D14762">
        <w:rPr>
          <w:rFonts w:asciiTheme="minorBidi" w:eastAsia="Calibri" w:hAnsiTheme="minorBidi"/>
        </w:rPr>
        <w:t>FdUMP</w:t>
      </w:r>
      <w:proofErr w:type="spellEnd"/>
      <w:r w:rsidR="00D14762" w:rsidRPr="00D14762">
        <w:rPr>
          <w:rFonts w:asciiTheme="minorBidi" w:eastAsia="Calibri" w:hAnsiTheme="minorBidi"/>
        </w:rPr>
        <w:t xml:space="preserve">) by </w:t>
      </w:r>
      <w:r w:rsidR="00D14762">
        <w:rPr>
          <w:rFonts w:asciiTheme="minorBidi" w:eastAsia="Calibri" w:hAnsiTheme="minorBidi"/>
        </w:rPr>
        <w:t xml:space="preserve">enzyme </w:t>
      </w:r>
      <w:r w:rsidR="00D14762" w:rsidRPr="00D14762">
        <w:rPr>
          <w:rFonts w:asciiTheme="minorBidi" w:eastAsia="Calibri" w:hAnsiTheme="minorBidi"/>
        </w:rPr>
        <w:t>uridine monophosphate pyro</w:t>
      </w:r>
      <w:r w:rsidR="00D14762">
        <w:rPr>
          <w:rFonts w:asciiTheme="minorBidi" w:eastAsia="Calibri" w:hAnsiTheme="minorBidi"/>
        </w:rPr>
        <w:t>-</w:t>
      </w:r>
      <w:r w:rsidR="00D14762" w:rsidRPr="00D14762">
        <w:rPr>
          <w:rFonts w:asciiTheme="minorBidi" w:eastAsia="Calibri" w:hAnsiTheme="minorBidi"/>
        </w:rPr>
        <w:t>phosphorylase</w:t>
      </w:r>
      <w:r w:rsidR="00D14762">
        <w:rPr>
          <w:rFonts w:asciiTheme="minorBidi" w:eastAsia="Calibri" w:hAnsiTheme="minorBidi"/>
        </w:rPr>
        <w:t xml:space="preserve">. </w:t>
      </w:r>
      <w:proofErr w:type="spellStart"/>
      <w:r w:rsidR="00D14762">
        <w:rPr>
          <w:rFonts w:asciiTheme="minorBidi" w:eastAsia="Calibri" w:hAnsiTheme="minorBidi"/>
        </w:rPr>
        <w:t>FdUMP</w:t>
      </w:r>
      <w:proofErr w:type="spellEnd"/>
      <w:r w:rsidR="00D14762">
        <w:rPr>
          <w:rFonts w:asciiTheme="minorBidi" w:eastAsia="Calibri" w:hAnsiTheme="minorBidi"/>
        </w:rPr>
        <w:t xml:space="preserve"> inhibits thymidylate synthetase activity, which is important source of thymidine in DNA synthesis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{"citationItems":[{"id":"ITEM-1","itemData":{"DOI":"10.1016/J.BMC.2012.04.045","ISSN":"0968-0896","abstract":"In recent years their has been an increased use of antifungal agents and has resulted in the development of resistance to drugs. Currently, use of standard antifungal therapies can be limited because of toxicity, low efficacy rates. Different types of mechanisms contribute to the development of resistance to antifungals. This has given raise to search for a new heterocycle with distinct action or multitargeted combination therapy. This review addresses the areas such as the underlying mechanisms, eight different targets such as ergosterol synthesis, chitin synthesis, ergosterol disruptors, glucan synthesis, squalene epoxidase, nucleic acid synthesis, protein synthesis, microtubules synthesis. The clinically employed drugs along with the current research work going on worldwide on different heterocycles are discussed. In recent advances various heterocycles including imidazole, benzimidazole etc., twenty three scaffolds and their lead identification are discussed.","author":[{"dropping-particle":"","family":"Kathiravan","given":"Muthu K","non-dropping-particle":"","parse-names":false,"suffix":""},{"dropping-particle":"","family":"Salake","given":"Amol B","non-dropping-particle":"","parse-names":false,"suffix":""},{"dropping-particle":"","family":"Chothe","given":"Aparna S","non-dropping-particle":"","parse-names":false,"suffix":""},{"dropping-particle":"","family":"Dudhe","given":"Prashik B","non-dropping-particle":"","parse-names":false,"suffix":""},{"dropping-particle":"","family":"Watode","given":"Rahul P","non-dropping-particle":"","parse-names":false,"suffix":""},{"dropping-particle":"","family":"Mukta","given":"Maheshwar S","non-dropping-particle":"","parse-names":false,"suffix":""},{"dropping-particle":"","family":"Gadhwe","given":"Sandeep","non-dropping-particle":"","parse-names":false,"suffix":""}],"container-title":"Bioorganic &amp; Medicinal Chemistry","id":"ITEM-1","issue":"19","issued":{"date-parts":[["2012","10","1"]]},"page":"5678-5698","publisher":"Pergamon","title":"The biology and chemistry of antifungal agents: A review","type":"article-journal","volume":"20"},"uris":["http://www.mendeley.com/documents/?uuid=1ff3f266-9f87-3ffd-bac9-0e89c37c5381"]},{"id":"ITEM-2","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Chemotherapy","id":"ITEM-2","issue":"2","issued":{"date-parts":[["2000","8","1"]]},"page":"171-179","publisher":"Narnia","title":"Flucytosine: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interactions","type":"article-journal","volume":"46"},"uris":["http://www.mendeley.com/documents/?uuid=6eb6795b-641a-3529-8730-fc4a6d8a8b69"]}],"mendeley":{"formattedCitation":"(Kathiravan et al., 2012; Vermes et al., 2000)","plainTextFormattedCitation":"(Kathiravan et al., 2012; Vermes et al., 2000)","previouslyFormattedCitation":"(Kathiravan et al.,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(Kathiravan et al., 2012; Vermes et al., 2000)</w:t>
      </w:r>
      <w:r w:rsidR="00BC09CD">
        <w:rPr>
          <w:rFonts w:asciiTheme="minorBidi" w:eastAsia="Calibri" w:hAnsiTheme="minorBidi"/>
        </w:rPr>
        <w:fldChar w:fldCharType="end"/>
      </w:r>
      <w:r w:rsidR="00D14762">
        <w:rPr>
          <w:rFonts w:asciiTheme="minorBidi" w:eastAsia="Calibri" w:hAnsiTheme="minorBidi"/>
        </w:rPr>
        <w:t>.</w:t>
      </w:r>
    </w:p>
    <w:p w:rsidR="00344D4B" w:rsidRPr="00FE1C7D" w:rsidRDefault="00DC0693" w:rsidP="00FE1C7D">
      <w:pPr>
        <w:spacing w:line="360" w:lineRule="auto"/>
        <w:jc w:val="both"/>
        <w:rPr>
          <w:rFonts w:asciiTheme="minorBidi" w:eastAsia="Calibri" w:hAnsiTheme="minorBidi"/>
        </w:rPr>
      </w:pPr>
      <w:r>
        <w:rPr>
          <w:rFonts w:asciiTheme="minorBidi" w:eastAsia="Calibri" w:hAnsiTheme="minorBidi"/>
        </w:rPr>
        <w:t xml:space="preserve">Emergence of fungal resistance against 5-FC is widely reported due to its dosage as a single agent. Two resistance mechanism have been reported: 1) </w:t>
      </w:r>
      <w:r w:rsidR="00DB043A">
        <w:rPr>
          <w:rFonts w:asciiTheme="minorBidi" w:eastAsia="Calibri" w:hAnsiTheme="minorBidi"/>
        </w:rPr>
        <w:t xml:space="preserve">mutations in 5-FC dependent enzymes like </w:t>
      </w:r>
      <w:r w:rsidR="00DB043A" w:rsidRPr="00D14762">
        <w:rPr>
          <w:rFonts w:asciiTheme="minorBidi" w:eastAsia="Calibri" w:hAnsiTheme="minorBidi"/>
        </w:rPr>
        <w:t>uridine monophosphate pyro</w:t>
      </w:r>
      <w:r w:rsidR="00DB043A">
        <w:rPr>
          <w:rFonts w:asciiTheme="minorBidi" w:eastAsia="Calibri" w:hAnsiTheme="minorBidi"/>
        </w:rPr>
        <w:t>-</w:t>
      </w:r>
      <w:r w:rsidR="00DB043A" w:rsidRPr="00D14762">
        <w:rPr>
          <w:rFonts w:asciiTheme="minorBidi" w:eastAsia="Calibri" w:hAnsiTheme="minorBidi"/>
        </w:rPr>
        <w:t>phosphorylase</w:t>
      </w:r>
      <w:r w:rsidR="00DB043A">
        <w:rPr>
          <w:rFonts w:asciiTheme="minorBidi" w:eastAsia="Calibri" w:hAnsiTheme="minorBidi"/>
        </w:rPr>
        <w:t>, cytosine permease and/or cytosine deaminase. 2) Increased synthesis of pyrimidines to compete with fluorinated antimetabolites of 5-FC also induces resistivity</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interactions","type":"article-journal","volume":"46"},"uris":["http://www.mendeley.com/documents/?uuid=6eb6795b-641a-3529-8730-fc4a6d8a8b69"]}],"mendeley":{"formattedCitation":"(Vermes et al., 2000)","plainTextFormattedCitation":"(Vermes et al., 2000)","previouslyFormattedCitation":"(Vermes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(Vermes et al., 2000)</w:t>
      </w:r>
      <w:r w:rsidR="00BC09CD">
        <w:rPr>
          <w:rFonts w:asciiTheme="minorBidi" w:eastAsia="Calibri" w:hAnsiTheme="minorBidi"/>
        </w:rPr>
        <w:fldChar w:fldCharType="end"/>
      </w:r>
      <w:r w:rsidR="00DB043A">
        <w:rPr>
          <w:rFonts w:asciiTheme="minorBidi" w:eastAsia="Calibri" w:hAnsiTheme="minorBidi"/>
        </w:rPr>
        <w:t xml:space="preserve">. Mutations in cytosine deaminase </w:t>
      </w:r>
      <w:r w:rsidR="00DB043A" w:rsidRPr="001A7F02">
        <w:rPr>
          <w:rFonts w:asciiTheme="minorBidi" w:eastAsia="Calibri" w:hAnsiTheme="minorBidi"/>
          <w:i/>
          <w:iCs/>
        </w:rPr>
        <w:t>FCA1</w:t>
      </w:r>
      <w:r w:rsidR="00DB043A">
        <w:rPr>
          <w:rFonts w:asciiTheme="minorBidi" w:eastAsia="Calibri" w:hAnsiTheme="minorBidi"/>
        </w:rPr>
        <w:t xml:space="preserve"> (</w:t>
      </w:r>
      <w:r w:rsidR="00DB043A" w:rsidRPr="00DB043A">
        <w:rPr>
          <w:rFonts w:asciiTheme="minorBidi" w:eastAsia="Calibri" w:hAnsiTheme="minorBidi"/>
          <w:i/>
          <w:iCs/>
        </w:rPr>
        <w:t>C. albicans</w:t>
      </w:r>
      <w:r w:rsidR="00DB043A">
        <w:rPr>
          <w:rFonts w:asciiTheme="minorBidi" w:eastAsia="Calibri" w:hAnsiTheme="minorBidi"/>
        </w:rPr>
        <w:t xml:space="preserve">) and </w:t>
      </w:r>
      <w:r w:rsidR="00DB043A" w:rsidRPr="001A7F02">
        <w:rPr>
          <w:rFonts w:asciiTheme="minorBidi" w:eastAsia="Calibri" w:hAnsiTheme="minorBidi"/>
          <w:i/>
          <w:iCs/>
        </w:rPr>
        <w:t>FCY1</w:t>
      </w:r>
      <w:r w:rsidR="00DB043A">
        <w:rPr>
          <w:rFonts w:asciiTheme="minorBidi" w:eastAsia="Calibri" w:hAnsiTheme="minorBidi"/>
        </w:rPr>
        <w:t xml:space="preserve"> (</w:t>
      </w:r>
      <w:r w:rsidR="00DB043A" w:rsidRPr="00DB043A">
        <w:rPr>
          <w:rFonts w:asciiTheme="minorBidi" w:eastAsia="Calibri" w:hAnsiTheme="minorBidi"/>
          <w:i/>
          <w:iCs/>
        </w:rPr>
        <w:t>C. glabrata</w:t>
      </w:r>
      <w:r w:rsidR="00DB043A">
        <w:rPr>
          <w:rFonts w:asciiTheme="minorBidi" w:eastAsia="Calibri" w:hAnsiTheme="minorBidi"/>
        </w:rPr>
        <w:t>) leads to deficien</w:t>
      </w:r>
      <w:r w:rsidR="001A7F02">
        <w:rPr>
          <w:rFonts w:asciiTheme="minorBidi" w:eastAsia="Calibri" w:hAnsiTheme="minorBidi"/>
        </w:rPr>
        <w:t>t levels of</w:t>
      </w:r>
      <w:r w:rsidR="00DB043A">
        <w:rPr>
          <w:rFonts w:asciiTheme="minorBidi" w:eastAsia="Calibri" w:hAnsiTheme="minorBidi"/>
        </w:rPr>
        <w:t xml:space="preserve"> the enzym</w:t>
      </w:r>
      <w:r w:rsidR="001A7F02">
        <w:rPr>
          <w:rFonts w:asciiTheme="minorBidi" w:eastAsia="Calibri" w:hAnsiTheme="minorBidi"/>
        </w:rPr>
        <w:t>e</w:t>
      </w:r>
      <w:r w:rsidR="00DB043A">
        <w:rPr>
          <w:rFonts w:asciiTheme="minorBidi" w:eastAsia="Calibri" w:hAnsiTheme="minorBidi"/>
        </w:rPr>
        <w:t xml:space="preserve"> </w:t>
      </w:r>
      <w:r w:rsidR="001A7F02">
        <w:rPr>
          <w:rFonts w:asciiTheme="minorBidi" w:eastAsia="Calibri" w:hAnsiTheme="minorBidi"/>
        </w:rPr>
        <w:t>resulting in reduced downstream processing</w:t>
      </w:r>
      <w:r w:rsidR="00DB043A">
        <w:rPr>
          <w:rFonts w:asciiTheme="minorBidi" w:eastAsia="Calibri" w:hAnsiTheme="minorBidi"/>
        </w:rPr>
        <w:t xml:space="preserve"> and toxicity of the drug. </w:t>
      </w:r>
      <w:r w:rsidR="00B63E13">
        <w:rPr>
          <w:rFonts w:asciiTheme="minorBidi" w:eastAsia="Calibri" w:hAnsiTheme="minorBidi"/>
        </w:rPr>
        <w:t xml:space="preserve">Owing to frequent development of 5-FC resistance, </w:t>
      </w:r>
      <w:r w:rsidR="00B75D97">
        <w:rPr>
          <w:rFonts w:asciiTheme="minorBidi" w:eastAsia="Calibri" w:hAnsiTheme="minorBidi"/>
        </w:rPr>
        <w:t xml:space="preserve">dosage of </w:t>
      </w:r>
      <w:r w:rsidR="00B63E13">
        <w:rPr>
          <w:rFonts w:asciiTheme="minorBidi" w:eastAsia="Calibri" w:hAnsiTheme="minorBidi"/>
        </w:rPr>
        <w:t xml:space="preserve">5-FC is been </w:t>
      </w:r>
      <w:r w:rsidR="00B75D97">
        <w:rPr>
          <w:rFonts w:asciiTheme="minorBidi" w:eastAsia="Calibri" w:hAnsiTheme="minorBidi"/>
        </w:rPr>
        <w:t>combined</w:t>
      </w:r>
      <w:r w:rsidR="00B63E13">
        <w:rPr>
          <w:rFonts w:asciiTheme="minorBidi" w:eastAsia="Calibri" w:hAnsiTheme="minorBidi"/>
        </w:rPr>
        <w:t xml:space="preserve"> with other drugs like amphotericin-B</w:t>
      </w:r>
      <w:r w:rsidR="00B75D97">
        <w:rPr>
          <w:rFonts w:asciiTheme="minorBidi" w:eastAsia="Calibri" w:hAnsiTheme="minorBidi"/>
        </w:rPr>
        <w:t xml:space="preserve"> or azoles</w:t>
      </w:r>
      <w:r w:rsidR="00B63E13">
        <w:rPr>
          <w:rFonts w:asciiTheme="minorBidi" w:eastAsia="Calibri" w:hAnsiTheme="minorBidi"/>
        </w:rPr>
        <w:t xml:space="preserve"> in case of systemic infections</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{"citationItems":[{"id":"ITEM-1","itemData":{"DOI":"10.3389/fmed.2016.00011","ISSN":"2296-858X","abstract":"The use of antifungal drugs in the therapy of fungal diseases can lead to the development of antifungal resistance. Resistance has been described for virtually all antifungal agents in diverse pathogens including Candida and Aspergilli species. The majority of resistance mechanisms have also been elucidated at the molecular level in these pathogens. Drug resistance genes and genome mutations have been identified. Therapeutic choices are limited for the control of fungal diseases and it is tempting to combine several drugs to achieve better therapeutic efficacy. In the recent years, several novel resistance patterns have been observed including antifungal resistance originating from environmental sources in Aspergillus fumigatus and the emergence of simultaneous resistance to different antifungal classes (multidrug resistance, MDR) in different Candida species. This review will summarize these current trends.","author":[{"dropping-particle":"","family":"Sanglard","given":"Dominique","non-dropping-particle":"","parse-names":false,"suffix":""}],"container-title":"Frontiers in Medicine","id":"ITEM-1","issued":{"date-parts":[["2016","3","15"]]},"page":"11","publisher":"Frontiers","title":"Emerging Threats in Antifungal-Resistant Fungal Pathogens","type":"article-journal","volume":"3"},"uris":["http://www.mendeley.com/documents/?uuid=5193cca1-7d7d-3e72-a8b5-a77a2802b9fb"]}],"mendeley":{"formattedCitation":"(Sanglard, 2016)","plainTextFormattedCitation":"(Sanglard, 2016)","previouslyFormattedCitation":"(Sanglard, 2016)"},"properties":{"noteIndex":0},"schema":"https://github.com/citation-style-language/schema/raw/master/csl-citation.json"}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(Sanglard, 2016)</w:t>
      </w:r>
      <w:r w:rsidR="00BC09CD">
        <w:rPr>
          <w:rFonts w:asciiTheme="minorBidi" w:eastAsia="Calibri" w:hAnsiTheme="minorBidi"/>
        </w:rPr>
        <w:fldChar w:fldCharType="end"/>
      </w:r>
      <w:r w:rsidR="00B63E13">
        <w:rPr>
          <w:rFonts w:asciiTheme="minorBidi" w:eastAsia="Calibri" w:hAnsiTheme="minorBidi"/>
        </w:rPr>
        <w:t xml:space="preserve">. </w:t>
      </w:r>
      <w:r w:rsidR="003C260C">
        <w:rPr>
          <w:rFonts w:asciiTheme="minorBidi" w:eastAsia="Calibri" w:hAnsiTheme="minorBidi"/>
        </w:rPr>
        <w:t xml:space="preserve">5-FC is administered orally as capsule with excellent bioavailability. </w:t>
      </w:r>
      <w:r w:rsidR="00FE4312">
        <w:rPr>
          <w:rFonts w:asciiTheme="minorBidi" w:eastAsia="Calibri" w:hAnsiTheme="minorBidi"/>
        </w:rPr>
        <w:t>It has short half-life (4-5h) and hence needs to be frequently administered</w:t>
      </w:r>
      <w:r w:rsidR="00BC09CD">
        <w:rPr>
          <w:rFonts w:asciiTheme="minorBidi" w:eastAsia="Calibri" w:hAnsiTheme="minorBidi"/>
        </w:rPr>
        <w:t xml:space="preserve"> </w:t>
      </w:r>
      <w:r w:rsidR="00BC09CD">
        <w:rPr>
          <w:rFonts w:asciiTheme="minorBidi" w:eastAsia="Calibri" w:hAnsiTheme="minorBidi"/>
        </w:rPr>
        <w:fldChar w:fldCharType="begin" w:fldLock="1"/>
      </w:r>
      <w:r w:rsidR="00BC09CD">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It is not metabolized in host body and remains accumulated in different tissues and fluids like cerebrospinal fluid, ocular fluids. </w:t>
      </w:r>
      <w:r w:rsidR="00773E63">
        <w:rPr>
          <w:rFonts w:asciiTheme="minorBidi" w:eastAsia="Calibri" w:hAnsiTheme="minorBidi"/>
        </w:rPr>
        <w:t>However, patients</w:t>
      </w:r>
      <w:r w:rsidR="00FE4312">
        <w:rPr>
          <w:rFonts w:asciiTheme="minorBidi" w:eastAsia="Calibri" w:hAnsiTheme="minorBidi"/>
        </w:rPr>
        <w:t xml:space="preserve"> with renal insufficiency should be </w:t>
      </w:r>
      <w:r w:rsidR="00DE25DB">
        <w:rPr>
          <w:rFonts w:asciiTheme="minorBidi" w:eastAsia="Calibri" w:hAnsiTheme="minorBidi"/>
        </w:rPr>
        <w:t>treated cautiously</w:t>
      </w:r>
      <w:r w:rsidR="00FE4312">
        <w:rPr>
          <w:rFonts w:asciiTheme="minorBidi" w:eastAsia="Calibri" w:hAnsiTheme="minorBidi"/>
        </w:rPr>
        <w:t xml:space="preserve"> as they can face toxicity. 5-FC </w:t>
      </w:r>
      <w:r w:rsidR="00773E63">
        <w:rPr>
          <w:rFonts w:asciiTheme="minorBidi" w:eastAsia="Calibri" w:hAnsiTheme="minorBidi"/>
        </w:rPr>
        <w:t xml:space="preserve">consumption </w:t>
      </w:r>
      <w:r w:rsidR="00FE4312">
        <w:rPr>
          <w:rFonts w:asciiTheme="minorBidi" w:eastAsia="Calibri" w:hAnsiTheme="minorBidi"/>
        </w:rPr>
        <w:t xml:space="preserve">also </w:t>
      </w:r>
      <w:r w:rsidR="00773E63">
        <w:rPr>
          <w:rFonts w:asciiTheme="minorBidi" w:eastAsia="Calibri" w:hAnsiTheme="minorBidi"/>
        </w:rPr>
        <w:t>causes</w:t>
      </w:r>
      <w:r w:rsidR="00FE4312">
        <w:rPr>
          <w:rFonts w:asciiTheme="minorBidi" w:eastAsia="Calibri" w:hAnsiTheme="minorBidi"/>
        </w:rPr>
        <w:t xml:space="preserve"> hepatotoxicity, bone marrow suppression and nausea, diarrhea, vomiting, rash </w:t>
      </w:r>
      <w:r w:rsidR="00773E63">
        <w:rPr>
          <w:rFonts w:asciiTheme="minorBidi" w:eastAsia="Calibri" w:hAnsiTheme="minorBidi"/>
        </w:rPr>
        <w:t>as</w:t>
      </w:r>
      <w:r w:rsidR="00FE4312">
        <w:rPr>
          <w:rFonts w:asciiTheme="minorBidi" w:eastAsia="Calibri" w:hAnsiTheme="minorBidi"/>
        </w:rPr>
        <w:t xml:space="preserve"> some of the side-effects</w:t>
      </w:r>
      <w:r w:rsidR="00BC09CD">
        <w:rPr>
          <w:rFonts w:asciiTheme="minorBidi" w:eastAsia="Calibri" w:hAnsiTheme="minorBidi"/>
        </w:rPr>
        <w:t xml:space="preserve"> </w:t>
      </w:r>
      <w:r w:rsidR="00BC09CD">
        <w:rPr>
          <w:rFonts w:asciiTheme="minorBidi" w:eastAsia="Calibri" w:hAnsiTheme="minorBidi"/>
        </w:rPr>
        <w:fldChar w:fldCharType="begin" w:fldLock="1"/>
      </w:r>
      <w:r w:rsidR="00C658EE">
        <w:rPr>
          <w:rFonts w:asciiTheme="minorBidi" w:eastAsia="Calibri" w:hAnsiTheme="minorBidi"/>
        </w:rPr>
        <w:instrText>ADDIN CSL_CITATION {"citationItems":[{"id":"ITEM-1","itemData":{"DOI":"10.1093/jac/46.2.171","ISSN":"14602091","author":[{"dropping-particle":"","family":"Vermes","given":"A.","non-dropping-particle":"","parse-names":false,"suffix":""},{"dropping-particle":"","family":"Guchelaar","given":"H.-J.","non-dropping-particle":"","parse-names":false,"suffix":""},{"dropping-particle":"","family":"Dankert","given":"J.","non-dropping-particle":"","parse-names":false,"suffix":""}],"container-title":"Journal of Antimicrobial Chemotherapy","id":"ITEM-1","issue":"2","issued":{"date-parts":[["2000","8","1"]]},"page":"171-179","publisher":"Narnia","title":"Flucytosine: a review of its pharmacology, clinical indications, pharmacokinetics, toxicity and drug interactions","type":"article-journal","volume":"46"},"uris":["http://www.mendeley.com/documents/?uuid=6eb6795b-641a-3529-8730-fc4a6d8a8b69"]},{"id":"ITEM-2","itemData":{"ISBN":"9781555815394","author":[{"dropping-particle":"","family":"Richard Calderone","given":"","non-dropping-particle":"","parse-names":false,"suffix":""}],"edition":"Second Edi","id":"ITEM-2","issued":{"date-parts":[["2012"]]},"publisher":"ASM press","publisher-place":"WASHINGTON, DC","title":"Candida and Candidiasis","type":"book"},"uris":["http://www.mendeley.com/documents/?uuid=a46448ee-f086-407b-a5d6-0e7dcbae8b75"]}],"mendeley":{"formattedCitation":"(Richard Calderone, 2012; Vermes et al., 2000)","plainTextFormattedCitation":"(Richard Calderone, 2012; Vermes et al., 2000)","previouslyFormattedCitation":"(Richard Calderone, 2012; Vermes et al., 2000)"},"properties":{"noteIndex":0},"schema":"https://github.com/citation-style-language/schema/raw/master/csl-citation.json"}</w:instrText>
      </w:r>
      <w:r w:rsidR="00BC09CD">
        <w:rPr>
          <w:rFonts w:asciiTheme="minorBidi" w:eastAsia="Calibri" w:hAnsiTheme="minorBidi"/>
        </w:rPr>
        <w:fldChar w:fldCharType="separate"/>
      </w:r>
      <w:r w:rsidR="00BC09CD" w:rsidRPr="00BC09CD">
        <w:rPr>
          <w:rFonts w:asciiTheme="minorBidi" w:eastAsia="Calibri" w:hAnsiTheme="minorBidi"/>
          <w:noProof/>
        </w:rPr>
        <w:t>(Richard Calderone, 2012; Vermes et al., 2000)</w:t>
      </w:r>
      <w:r w:rsidR="00BC09CD">
        <w:rPr>
          <w:rFonts w:asciiTheme="minorBidi" w:eastAsia="Calibri" w:hAnsiTheme="minorBidi"/>
        </w:rPr>
        <w:fldChar w:fldCharType="end"/>
      </w:r>
      <w:r w:rsidR="00FE4312">
        <w:rPr>
          <w:rFonts w:asciiTheme="minorBidi" w:eastAsia="Calibri" w:hAnsiTheme="minorBidi"/>
        </w:rPr>
        <w:t xml:space="preserve">. </w:t>
      </w:r>
    </w:p>
    <w:p w:rsidR="00696053" w:rsidRPr="00C347F4" w:rsidRDefault="00696053" w:rsidP="00C347F4">
      <w:pPr>
        <w:pStyle w:val="Customstyle3"/>
        <w:numPr>
          <w:ilvl w:val="1"/>
          <w:numId w:val="22"/>
        </w:numPr>
        <w:rPr>
          <w:rStyle w:val="Strong"/>
          <w:rFonts w:ascii="Bangla MN" w:eastAsia="Calibri" w:hAnsi="Bangla MN"/>
          <w:color w:val="1F3864" w:themeColor="accent1" w:themeShade="80"/>
          <w:sz w:val="28"/>
          <w:szCs w:val="24"/>
        </w:rPr>
      </w:pPr>
      <w:bookmarkStart w:id="36" w:name="_Toc33103235"/>
      <w:r w:rsidRPr="00696053">
        <w:rPr>
          <w:rStyle w:val="Strong"/>
          <w:rFonts w:ascii="Bangla MN" w:eastAsia="Calibri" w:hAnsi="Bangla MN"/>
          <w:b w:val="0"/>
          <w:color w:val="1F3864" w:themeColor="accent1" w:themeShade="80"/>
          <w:sz w:val="28"/>
          <w:szCs w:val="24"/>
        </w:rPr>
        <w:lastRenderedPageBreak/>
        <w:t>Echinocandins</w:t>
      </w:r>
      <w:bookmarkEnd w:id="36"/>
      <w:r w:rsidRPr="00696053">
        <w:rPr>
          <w:rStyle w:val="Strong"/>
          <w:rFonts w:ascii="Bangla MN" w:eastAsia="Calibri" w:hAnsi="Bangla MN"/>
          <w:b w:val="0"/>
          <w:color w:val="1F3864" w:themeColor="accent1" w:themeShade="80"/>
          <w:sz w:val="28"/>
          <w:szCs w:val="24"/>
        </w:rPr>
        <w:t xml:space="preserve"> </w:t>
      </w:r>
    </w:p>
    <w:p w:rsidR="005150A4" w:rsidRDefault="00BC3505" w:rsidP="008549FD">
      <w:pPr>
        <w:spacing w:line="360" w:lineRule="auto"/>
        <w:jc w:val="both"/>
        <w:rPr>
          <w:rFonts w:asciiTheme="minorBidi" w:hAnsiTheme="minorBidi"/>
        </w:rPr>
      </w:pPr>
      <w:r>
        <w:rPr>
          <w:rFonts w:asciiTheme="minorBidi" w:hAnsiTheme="minorBidi"/>
        </w:rPr>
        <w:t xml:space="preserve">Lead compound for first drug of </w:t>
      </w:r>
      <w:r w:rsidR="00B3480C">
        <w:rPr>
          <w:rFonts w:asciiTheme="minorBidi" w:hAnsiTheme="minorBidi"/>
        </w:rPr>
        <w:t xml:space="preserve">echinocandins, </w:t>
      </w:r>
      <w:r>
        <w:rPr>
          <w:rFonts w:asciiTheme="minorBidi" w:hAnsiTheme="minorBidi"/>
        </w:rPr>
        <w:t>anidulafungin was identified in 1974, later in 1989 and 1990 precursor</w:t>
      </w:r>
      <w:r w:rsidR="00B3480C">
        <w:rPr>
          <w:rFonts w:asciiTheme="minorBidi" w:hAnsiTheme="minorBidi"/>
        </w:rPr>
        <w:t xml:space="preserve">s </w:t>
      </w:r>
      <w:r>
        <w:rPr>
          <w:rFonts w:asciiTheme="minorBidi" w:hAnsiTheme="minorBidi"/>
        </w:rPr>
        <w:t xml:space="preserve">for </w:t>
      </w:r>
      <w:proofErr w:type="spellStart"/>
      <w:r>
        <w:rPr>
          <w:rFonts w:asciiTheme="minorBidi" w:hAnsiTheme="minorBidi"/>
        </w:rPr>
        <w:t>caspofungin</w:t>
      </w:r>
      <w:proofErr w:type="spellEnd"/>
      <w:r>
        <w:rPr>
          <w:rFonts w:asciiTheme="minorBidi" w:hAnsiTheme="minorBidi"/>
        </w:rPr>
        <w:t xml:space="preserve"> and micafungin were identified respectively</w:t>
      </w:r>
      <w:r w:rsidR="00E438C2">
        <w:rPr>
          <w:rFonts w:asciiTheme="minorBidi" w:hAnsiTheme="minorBidi"/>
        </w:rPr>
        <w:t xml:space="preserve"> </w:t>
      </w:r>
      <w:r w:rsidR="00E438C2">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E438C2">
        <w:rPr>
          <w:rFonts w:asciiTheme="minorBidi" w:hAnsiTheme="minorBidi"/>
        </w:rPr>
        <w:fldChar w:fldCharType="separate"/>
      </w:r>
      <w:r w:rsidR="00E438C2" w:rsidRPr="00E438C2">
        <w:rPr>
          <w:rFonts w:asciiTheme="minorBidi" w:hAnsiTheme="minorBidi"/>
          <w:noProof/>
        </w:rPr>
        <w:t>(Denning, 2003)</w:t>
      </w:r>
      <w:r w:rsidR="00E438C2">
        <w:rPr>
          <w:rFonts w:asciiTheme="minorBidi" w:hAnsiTheme="minorBidi"/>
        </w:rPr>
        <w:fldChar w:fldCharType="end"/>
      </w:r>
      <w:r>
        <w:rPr>
          <w:rFonts w:asciiTheme="minorBidi" w:hAnsiTheme="minorBidi"/>
        </w:rPr>
        <w:t xml:space="preserve">. </w:t>
      </w:r>
      <w:r w:rsidR="00B3480C">
        <w:rPr>
          <w:rFonts w:asciiTheme="minorBidi" w:hAnsiTheme="minorBidi"/>
        </w:rPr>
        <w:t xml:space="preserve">Echinocandins, a lipopeptide molecule target specifically to cell wall enzyme </w:t>
      </w:r>
      <w:r w:rsidR="00B3480C" w:rsidRPr="00B3480C">
        <w:rPr>
          <w:rFonts w:asciiTheme="minorBidi" w:hAnsiTheme="minorBidi"/>
        </w:rPr>
        <w:t>β-1,3-D-glucan synthase</w:t>
      </w:r>
      <w:r w:rsidR="00A86A95">
        <w:rPr>
          <w:rFonts w:asciiTheme="minorBidi" w:hAnsiTheme="minorBidi"/>
        </w:rPr>
        <w:t xml:space="preserve"> of many pathogenic fungi.</w:t>
      </w:r>
      <w:r w:rsidR="00B3480C">
        <w:rPr>
          <w:rFonts w:asciiTheme="minorBidi" w:hAnsiTheme="minorBidi"/>
        </w:rPr>
        <w:t xml:space="preserve"> </w:t>
      </w:r>
      <w:r w:rsidR="008C7447">
        <w:rPr>
          <w:rFonts w:asciiTheme="minorBidi" w:hAnsiTheme="minorBidi"/>
        </w:rPr>
        <w:t>Chemically</w:t>
      </w:r>
      <w:r w:rsidR="009C4B8E">
        <w:rPr>
          <w:rFonts w:asciiTheme="minorBidi" w:hAnsiTheme="minorBidi"/>
        </w:rPr>
        <w:t xml:space="preserve">, amphiphilic cyclic hexapeptides with an N-linked </w:t>
      </w:r>
      <w:r w:rsidR="008C7447">
        <w:rPr>
          <w:rFonts w:asciiTheme="minorBidi" w:hAnsiTheme="minorBidi"/>
        </w:rPr>
        <w:t>fatty acyl</w:t>
      </w:r>
      <w:r w:rsidR="009C4B8E">
        <w:rPr>
          <w:rFonts w:asciiTheme="minorBidi" w:hAnsiTheme="minorBidi"/>
        </w:rPr>
        <w:t xml:space="preserve"> side chain intercalat</w:t>
      </w:r>
      <w:r w:rsidR="008C7447">
        <w:rPr>
          <w:rFonts w:asciiTheme="minorBidi" w:hAnsiTheme="minorBidi"/>
        </w:rPr>
        <w:t>es</w:t>
      </w:r>
      <w:r w:rsidR="009C4B8E">
        <w:rPr>
          <w:rFonts w:asciiTheme="minorBidi" w:hAnsiTheme="minorBidi"/>
        </w:rPr>
        <w:t xml:space="preserve"> with phospholipid bilayer of the cell</w:t>
      </w:r>
      <w:r w:rsidR="002C57FD">
        <w:rPr>
          <w:rFonts w:asciiTheme="minorBidi" w:hAnsiTheme="minorBidi"/>
        </w:rPr>
        <w:t xml:space="preserve"> membrane. </w:t>
      </w:r>
      <w:r w:rsidR="00A86A95">
        <w:rPr>
          <w:rFonts w:asciiTheme="minorBidi" w:hAnsiTheme="minorBidi"/>
        </w:rPr>
        <w:t>It is noteworthy that mammalian cells lack cell wall making this class a potentially important antifungal drug</w:t>
      </w:r>
      <w:r w:rsidR="00E761ED">
        <w:rPr>
          <w:rFonts w:asciiTheme="minorBidi" w:hAnsiTheme="minorBidi"/>
        </w:rPr>
        <w:t xml:space="preserve"> </w:t>
      </w:r>
      <w:r w:rsidR="002E37F0">
        <w:rPr>
          <w:rFonts w:asciiTheme="minorBidi" w:hAnsiTheme="minorBidi"/>
        </w:rPr>
        <w:fldChar w:fldCharType="begin" w:fldLock="1"/>
      </w:r>
      <w:r w:rsidR="002E37F0">
        <w:rPr>
          <w:rFonts w:asciiTheme="minorBidi" w:hAnsiTheme="minorBidi"/>
        </w:rPr>
        <w:instrText>ADDIN CSL_CITATION {"citationItems":[{"id":"ITEM-1","itemData":{"DOI":"10.1016/S0140-6736(03)14472-8","ISSN":"0140-6736","abstract":"The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Lancet","id":"ITEM-1","issue":"9390","issued":{"date-parts":[["2003","10","4"]]},"page":"1142-1151","publisher":"Elsevier","title":"Echinocandin antifungal drugs","type":"article-journal","volume":"362"},"uris":["http://www.mendeley.com/documents/?uuid=8650f361-a6d3-303a-9dd4-a664ff63dd3e"]}],"mendeley":{"formattedCitation":"(Denning, 2003)","plainTextFormattedCitation":"(Denning, 2003)","previouslyFormattedCitation":"(Denning, 2003)"},"properties":{"noteIndex":0},"schema":"https://github.com/citation-style-language/schema/raw/master/csl-citation.json"}</w:instrText>
      </w:r>
      <w:r w:rsidR="002E37F0">
        <w:rPr>
          <w:rFonts w:asciiTheme="minorBidi" w:hAnsiTheme="minorBidi"/>
        </w:rPr>
        <w:fldChar w:fldCharType="separate"/>
      </w:r>
      <w:r w:rsidR="002E37F0" w:rsidRPr="002E37F0">
        <w:rPr>
          <w:rFonts w:asciiTheme="minorBidi" w:hAnsiTheme="minorBidi"/>
          <w:noProof/>
        </w:rPr>
        <w:t>(Denning, 2003)</w:t>
      </w:r>
      <w:r w:rsidR="002E37F0">
        <w:rPr>
          <w:rFonts w:asciiTheme="minorBidi" w:hAnsiTheme="minorBidi"/>
        </w:rPr>
        <w:fldChar w:fldCharType="end"/>
      </w:r>
      <w:r w:rsidR="00A86A95">
        <w:rPr>
          <w:rFonts w:asciiTheme="minorBidi" w:hAnsiTheme="minorBidi"/>
        </w:rPr>
        <w:t>.</w:t>
      </w:r>
      <w:r w:rsidR="002F4CAF">
        <w:rPr>
          <w:rFonts w:asciiTheme="minorBidi" w:hAnsiTheme="minorBidi"/>
        </w:rPr>
        <w:t xml:space="preserve"> In case of filamentous </w:t>
      </w:r>
      <w:r w:rsidR="009F321A">
        <w:rPr>
          <w:rFonts w:asciiTheme="minorBidi" w:hAnsiTheme="minorBidi"/>
        </w:rPr>
        <w:t>fungi,</w:t>
      </w:r>
      <w:r w:rsidR="002F4CAF">
        <w:rPr>
          <w:rFonts w:asciiTheme="minorBidi" w:hAnsiTheme="minorBidi"/>
        </w:rPr>
        <w:t xml:space="preserve"> they suppress growth by acting on the hyphal tips while complete growth is abolished for </w:t>
      </w:r>
      <w:r w:rsidR="002F4CAF" w:rsidRPr="002F4CAF">
        <w:rPr>
          <w:rFonts w:asciiTheme="minorBidi" w:hAnsiTheme="minorBidi"/>
          <w:i/>
          <w:iCs/>
        </w:rPr>
        <w:t>Candida spp.</w:t>
      </w:r>
      <w:r w:rsidR="002F4CAF">
        <w:rPr>
          <w:rFonts w:asciiTheme="minorBidi" w:hAnsiTheme="minorBidi"/>
        </w:rPr>
        <w:t xml:space="preserve">  </w:t>
      </w:r>
      <w:r w:rsidR="008549FD">
        <w:rPr>
          <w:rFonts w:asciiTheme="minorBidi" w:hAnsiTheme="minorBidi"/>
        </w:rPr>
        <w:t xml:space="preserve">Echinocandins have low activity against </w:t>
      </w:r>
      <w:r w:rsidR="008549FD" w:rsidRPr="00E438C2">
        <w:rPr>
          <w:rFonts w:asciiTheme="minorBidi" w:hAnsiTheme="minorBidi"/>
          <w:i/>
          <w:iCs/>
        </w:rPr>
        <w:t>Cryptococcus spp.</w:t>
      </w:r>
      <w:r w:rsidR="008549FD">
        <w:rPr>
          <w:rFonts w:asciiTheme="minorBidi" w:hAnsiTheme="minorBidi"/>
        </w:rPr>
        <w:t xml:space="preserve">, </w:t>
      </w:r>
      <w:r w:rsidR="008549FD" w:rsidRPr="008549FD">
        <w:rPr>
          <w:rFonts w:asciiTheme="minorBidi" w:hAnsiTheme="minorBidi" w:cstheme="minorBidi"/>
        </w:rPr>
        <w:t xml:space="preserve">Zygomycetes group, </w:t>
      </w:r>
      <w:proofErr w:type="spellStart"/>
      <w:r w:rsidR="008549FD" w:rsidRPr="008549FD">
        <w:rPr>
          <w:rFonts w:asciiTheme="minorBidi" w:hAnsiTheme="minorBidi" w:cstheme="minorBidi"/>
          <w:i/>
          <w:iCs/>
        </w:rPr>
        <w:t>Scedosporium</w:t>
      </w:r>
      <w:proofErr w:type="spellEnd"/>
      <w:r w:rsidR="008549FD" w:rsidRPr="008549FD">
        <w:rPr>
          <w:rFonts w:asciiTheme="minorBidi" w:hAnsiTheme="minorBidi" w:cstheme="minorBidi"/>
          <w:i/>
          <w:iCs/>
        </w:rPr>
        <w:t xml:space="preserve"> spp</w:t>
      </w:r>
      <w:r w:rsidR="002E37F0">
        <w:rPr>
          <w:rFonts w:asciiTheme="minorBidi" w:hAnsiTheme="minorBidi"/>
          <w:i/>
          <w:iCs/>
        </w:rPr>
        <w:t xml:space="preserve">. </w:t>
      </w:r>
      <w:r w:rsidR="002E37F0">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2E37F0">
        <w:rPr>
          <w:rFonts w:asciiTheme="minorBidi" w:hAnsiTheme="minorBidi"/>
          <w:i/>
          <w:iCs/>
        </w:rPr>
        <w:fldChar w:fldCharType="separate"/>
      </w:r>
      <w:r w:rsidR="002E37F0" w:rsidRPr="002E37F0">
        <w:rPr>
          <w:rFonts w:asciiTheme="minorBidi" w:hAnsiTheme="minorBidi"/>
          <w:iCs/>
          <w:noProof/>
        </w:rPr>
        <w:t>(Denning, 2003; Richard Calderone, 2012)</w:t>
      </w:r>
      <w:r w:rsidR="002E37F0">
        <w:rPr>
          <w:rFonts w:asciiTheme="minorBidi" w:hAnsiTheme="minorBidi"/>
          <w:i/>
          <w:iCs/>
        </w:rPr>
        <w:fldChar w:fldCharType="end"/>
      </w:r>
      <w:r w:rsidR="008549FD" w:rsidRPr="008549FD">
        <w:rPr>
          <w:rFonts w:asciiTheme="minorBidi" w:hAnsiTheme="minorBidi" w:cstheme="minorBidi"/>
          <w:i/>
          <w:iCs/>
        </w:rPr>
        <w:t>.</w:t>
      </w:r>
      <w:r w:rsidR="001B0825">
        <w:rPr>
          <w:rFonts w:asciiTheme="minorBidi" w:hAnsiTheme="minorBidi"/>
        </w:rPr>
        <w:t xml:space="preserve"> </w:t>
      </w:r>
      <w:r w:rsidR="005150A4">
        <w:rPr>
          <w:rFonts w:asciiTheme="minorBidi" w:hAnsiTheme="minorBidi"/>
        </w:rPr>
        <w:t xml:space="preserve">Considering the safety and effectiveness of echinocandins, they are first-line option for antifungal therapy in disseminated candidiasis and candidemia. Several trials have shown their efficacy comparable to fluconazole and amphotericin-B in esophageal and oropharyngeal candidiasis </w:t>
      </w:r>
      <w:r w:rsidR="005150A4">
        <w:rPr>
          <w:rFonts w:asciiTheme="minorBidi" w:hAnsiTheme="minorBidi"/>
        </w:rPr>
        <w:fldChar w:fldCharType="begin" w:fldLock="1"/>
      </w:r>
      <w:r w:rsidR="00B655BB">
        <w:rPr>
          <w:rFonts w:asciiTheme="minorBidi" w:hAnsiTheme="minorBidi"/>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Candidiasis","type":"book"},"uris":["http://www.mendeley.com/documents/?uuid=a46448ee-f086-407b-a5d6-0e7dcbae8b75"]}],"mendeley":{"formattedCitation":"(Richard Calderone, 2012)","plainTextFormattedCitation":"(Richard Calderone, 2012)","previouslyFormattedCitation":"(Richard Calderone, 2012)"},"properties":{"noteIndex":0},"schema":"https://github.com/citation-style-language/schema/raw/master/csl-citation.json"}</w:instrText>
      </w:r>
      <w:r w:rsidR="005150A4">
        <w:rPr>
          <w:rFonts w:asciiTheme="minorBidi" w:hAnsiTheme="minorBidi"/>
        </w:rPr>
        <w:fldChar w:fldCharType="separate"/>
      </w:r>
      <w:r w:rsidR="005150A4" w:rsidRPr="00C658EE">
        <w:rPr>
          <w:rFonts w:asciiTheme="minorBidi" w:hAnsiTheme="minorBidi"/>
          <w:noProof/>
        </w:rPr>
        <w:t>(Richard Calderone, 2012)</w:t>
      </w:r>
      <w:r w:rsidR="005150A4">
        <w:rPr>
          <w:rFonts w:asciiTheme="minorBidi" w:hAnsiTheme="minorBidi"/>
        </w:rPr>
        <w:fldChar w:fldCharType="end"/>
      </w:r>
      <w:r w:rsidR="005150A4">
        <w:rPr>
          <w:rFonts w:asciiTheme="minorBidi" w:hAnsiTheme="minorBidi"/>
        </w:rPr>
        <w:t>. But easy administration and low-cost makes fluconazole the first choice of physicians in candidiasis therapies.</w:t>
      </w:r>
    </w:p>
    <w:p w:rsidR="005E61E4" w:rsidRDefault="001B0825" w:rsidP="005E61E4">
      <w:pPr>
        <w:spacing w:line="360" w:lineRule="auto"/>
        <w:jc w:val="both"/>
        <w:rPr>
          <w:rFonts w:asciiTheme="minorBidi" w:hAnsiTheme="minorBidi"/>
        </w:rPr>
      </w:pPr>
      <w:r>
        <w:rPr>
          <w:rFonts w:asciiTheme="minorBidi" w:hAnsiTheme="minorBidi"/>
        </w:rPr>
        <w:t xml:space="preserve">Echinocandins are mainly consumed intravenously with average half-lives of 10-26h. </w:t>
      </w:r>
      <w:r w:rsidR="002F5B3E">
        <w:rPr>
          <w:rFonts w:asciiTheme="minorBidi" w:hAnsiTheme="minorBidi"/>
        </w:rPr>
        <w:t xml:space="preserve">However, they have poor activity </w:t>
      </w:r>
      <w:r w:rsidR="00EF450F">
        <w:rPr>
          <w:rFonts w:asciiTheme="minorBidi" w:hAnsiTheme="minorBidi"/>
        </w:rPr>
        <w:t>against</w:t>
      </w:r>
      <w:r w:rsidR="002F5B3E">
        <w:rPr>
          <w:rFonts w:asciiTheme="minorBidi" w:hAnsiTheme="minorBidi"/>
        </w:rPr>
        <w:t xml:space="preserve"> infections occurring in cerebrospinal fluid, eyes or urine. </w:t>
      </w:r>
      <w:r w:rsidR="00C9066D">
        <w:rPr>
          <w:rFonts w:asciiTheme="minorBidi" w:hAnsiTheme="minorBidi"/>
        </w:rPr>
        <w:t>As mentioned before e</w:t>
      </w:r>
      <w:r w:rsidR="00611F09">
        <w:rPr>
          <w:rFonts w:asciiTheme="minorBidi" w:hAnsiTheme="minorBidi"/>
        </w:rPr>
        <w:t>chinocandins are very safe antifungal drugs with minimal side effects as</w:t>
      </w:r>
      <w:r w:rsidR="004013C2">
        <w:rPr>
          <w:rFonts w:asciiTheme="minorBidi" w:hAnsiTheme="minorBidi"/>
        </w:rPr>
        <w:t>:</w:t>
      </w:r>
      <w:r w:rsidR="00611F09">
        <w:rPr>
          <w:rFonts w:asciiTheme="minorBidi" w:hAnsiTheme="minorBidi"/>
        </w:rPr>
        <w:t xml:space="preserve"> stomach upset, </w:t>
      </w:r>
      <w:r w:rsidR="004744D8">
        <w:rPr>
          <w:rFonts w:asciiTheme="minorBidi" w:hAnsiTheme="minorBidi"/>
        </w:rPr>
        <w:t>headaches</w:t>
      </w:r>
      <w:r w:rsidR="00611F09">
        <w:rPr>
          <w:rFonts w:asciiTheme="minorBidi" w:hAnsiTheme="minorBidi"/>
        </w:rPr>
        <w:t>, elevated levels of aminotransferase enzymes and histamine like symptoms</w:t>
      </w:r>
      <w:r w:rsidR="0078476E">
        <w:rPr>
          <w:rFonts w:asciiTheme="minorBidi" w:hAnsiTheme="minorBidi"/>
        </w:rPr>
        <w:t xml:space="preserve"> </w:t>
      </w:r>
      <w:r w:rsidR="0078476E">
        <w:rPr>
          <w:rFonts w:asciiTheme="minorBidi" w:hAnsiTheme="minorBidi"/>
          <w:i/>
          <w:iCs/>
        </w:rPr>
        <w:fldChar w:fldCharType="begin" w:fldLock="1"/>
      </w:r>
      <w:r w:rsidR="0078476E">
        <w:rPr>
          <w:rFonts w:asciiTheme="minorBidi" w:hAnsiTheme="minorBidi"/>
          <w:i/>
          <w:iCs/>
        </w:rPr>
        <w:instrText>ADDIN CSL_CITATION {"citationItems":[{"id":"ITEM-1","itemData":{"ISBN":"9781555815394","author":[{"dropping-particle":"","family":"Richard Calderone","given":"","non-dropping-particle":"","parse-names":false,"suffix":""}],"edition":"Second Edi","id":"ITEM-1","issued":{"date-parts":[["2012"]]},"publisher":"ASM press","publisher-place":"WASHINGTON, DC","title":"Candida and Candidiasis","type":"book"},"uris":["http://www.mendeley.com/documents/?uuid=a46448ee-f086-407b-a5d6-0e7dcbae8b75"]},{"id":"ITEM-2","itemData":{"DOI":"10.1016/S0140-6736(03)14472-8","ISSN":"0140-6736","abstract":"The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Richard Calderone, 2012)","plainTextFormattedCitation":"(Denning, 2003; Richard Calderone, 2012)","previouslyFormattedCitation":"(Denning, 2003; Richard Calderone, 2012)"},"properties":{"noteIndex":0},"schema":"https://github.com/citation-style-language/schema/raw/master/csl-citation.json"}</w:instrText>
      </w:r>
      <w:r w:rsidR="0078476E">
        <w:rPr>
          <w:rFonts w:asciiTheme="minorBidi" w:hAnsiTheme="minorBidi"/>
          <w:i/>
          <w:iCs/>
        </w:rPr>
        <w:fldChar w:fldCharType="separate"/>
      </w:r>
      <w:r w:rsidR="0078476E" w:rsidRPr="002E37F0">
        <w:rPr>
          <w:rFonts w:asciiTheme="minorBidi" w:hAnsiTheme="minorBidi"/>
          <w:iCs/>
          <w:noProof/>
        </w:rPr>
        <w:t>(Denning, 2003; Richard Calderone, 2012)</w:t>
      </w:r>
      <w:r w:rsidR="0078476E">
        <w:rPr>
          <w:rFonts w:asciiTheme="minorBidi" w:hAnsiTheme="minorBidi"/>
          <w:i/>
          <w:iCs/>
        </w:rPr>
        <w:fldChar w:fldCharType="end"/>
      </w:r>
      <w:r w:rsidR="00611F09">
        <w:rPr>
          <w:rFonts w:asciiTheme="minorBidi" w:hAnsiTheme="minorBidi"/>
        </w:rPr>
        <w:t xml:space="preserve">. </w:t>
      </w:r>
      <w:r w:rsidR="00E54AFD" w:rsidRPr="00E54AFD">
        <w:rPr>
          <w:rFonts w:asciiTheme="minorBidi" w:hAnsiTheme="minorBidi"/>
          <w:i/>
          <w:iCs/>
        </w:rPr>
        <w:t>Candida spp.</w:t>
      </w:r>
      <w:r w:rsidR="00E54AFD">
        <w:rPr>
          <w:rFonts w:asciiTheme="minorBidi" w:hAnsiTheme="minorBidi"/>
        </w:rPr>
        <w:t xml:space="preserve"> are predominantly susceptible to echinocandin drugs with some exceptions like </w:t>
      </w:r>
      <w:r w:rsidR="00E54AFD" w:rsidRPr="00E54AFD">
        <w:rPr>
          <w:rFonts w:asciiTheme="minorBidi" w:hAnsiTheme="minorBidi"/>
          <w:i/>
          <w:iCs/>
        </w:rPr>
        <w:t>C. glabrata</w:t>
      </w:r>
      <w:r w:rsidR="00E54AFD">
        <w:rPr>
          <w:rFonts w:asciiTheme="minorBidi" w:hAnsiTheme="minorBidi"/>
          <w:i/>
          <w:iCs/>
        </w:rPr>
        <w:t>,</w:t>
      </w:r>
      <w:r w:rsidR="00E54AFD">
        <w:rPr>
          <w:rFonts w:asciiTheme="minorBidi" w:hAnsiTheme="minorBidi"/>
        </w:rPr>
        <w:t xml:space="preserve"> resistant to higher levels </w:t>
      </w:r>
      <w:r w:rsidR="00E438C2">
        <w:rPr>
          <w:rFonts w:asciiTheme="minorBidi" w:hAnsiTheme="minorBidi"/>
        </w:rPr>
        <w:t xml:space="preserve">of </w:t>
      </w:r>
      <w:r w:rsidR="00E54AFD">
        <w:rPr>
          <w:rFonts w:asciiTheme="minorBidi" w:hAnsiTheme="minorBidi"/>
        </w:rPr>
        <w:t>drug</w:t>
      </w:r>
      <w:r w:rsidR="0078476E">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78476E">
        <w:rPr>
          <w:rFonts w:asciiTheme="minorBidi" w:hAnsiTheme="minorBidi"/>
        </w:rPr>
        <w:fldChar w:fldCharType="separate"/>
      </w:r>
      <w:r w:rsidR="0078476E" w:rsidRPr="0078476E">
        <w:rPr>
          <w:rFonts w:asciiTheme="minorBidi" w:hAnsiTheme="minorBidi"/>
          <w:noProof/>
        </w:rPr>
        <w:t>(Perlin, 2015)</w:t>
      </w:r>
      <w:r w:rsidR="0078476E">
        <w:rPr>
          <w:rFonts w:asciiTheme="minorBidi" w:hAnsiTheme="minorBidi"/>
        </w:rPr>
        <w:fldChar w:fldCharType="end"/>
      </w:r>
      <w:r w:rsidR="00E54AFD">
        <w:rPr>
          <w:rFonts w:asciiTheme="minorBidi" w:hAnsiTheme="minorBidi"/>
        </w:rPr>
        <w:t>.</w:t>
      </w:r>
      <w:r w:rsidR="00FE28F5" w:rsidRPr="00FE28F5">
        <w:rPr>
          <w:rFonts w:asciiTheme="minorBidi" w:hAnsiTheme="minorBidi"/>
        </w:rPr>
        <w:t xml:space="preserve"> </w:t>
      </w:r>
      <w:r w:rsidR="002C7238">
        <w:rPr>
          <w:rFonts w:asciiTheme="minorBidi" w:hAnsiTheme="minorBidi"/>
        </w:rPr>
        <w:t>E</w:t>
      </w:r>
      <w:r w:rsidR="00C80DFC">
        <w:rPr>
          <w:rFonts w:asciiTheme="minorBidi" w:hAnsiTheme="minorBidi"/>
        </w:rPr>
        <w:t>mergence</w:t>
      </w:r>
      <w:r w:rsidR="00D644DE">
        <w:rPr>
          <w:rFonts w:asciiTheme="minorBidi" w:hAnsiTheme="minorBidi"/>
        </w:rPr>
        <w:t xml:space="preserve"> of</w:t>
      </w:r>
      <w:r w:rsidR="00C80DFC">
        <w:rPr>
          <w:rFonts w:asciiTheme="minorBidi" w:hAnsiTheme="minorBidi"/>
        </w:rPr>
        <w:t xml:space="preserve"> </w:t>
      </w:r>
      <w:r w:rsidR="00E438C2">
        <w:rPr>
          <w:rFonts w:asciiTheme="minorBidi" w:hAnsiTheme="minorBidi"/>
        </w:rPr>
        <w:t xml:space="preserve">drug </w:t>
      </w:r>
      <w:r w:rsidR="00C80DFC">
        <w:rPr>
          <w:rFonts w:asciiTheme="minorBidi" w:hAnsiTheme="minorBidi"/>
        </w:rPr>
        <w:t>resistan</w:t>
      </w:r>
      <w:r w:rsidR="00E438C2">
        <w:rPr>
          <w:rFonts w:asciiTheme="minorBidi" w:hAnsiTheme="minorBidi"/>
        </w:rPr>
        <w:t>t strains</w:t>
      </w:r>
      <w:r w:rsidR="00C80DFC">
        <w:rPr>
          <w:rFonts w:asciiTheme="minorBidi" w:hAnsiTheme="minorBidi"/>
        </w:rPr>
        <w:t xml:space="preserve"> is suspected due to </w:t>
      </w:r>
      <w:r w:rsidR="00E438C2">
        <w:rPr>
          <w:rFonts w:asciiTheme="minorBidi" w:hAnsiTheme="minorBidi"/>
        </w:rPr>
        <w:t>repeated</w:t>
      </w:r>
      <w:r w:rsidR="00C80DFC">
        <w:rPr>
          <w:rFonts w:asciiTheme="minorBidi" w:hAnsiTheme="minorBidi"/>
        </w:rPr>
        <w:t xml:space="preserve"> </w:t>
      </w:r>
      <w:r w:rsidR="001D03DE">
        <w:rPr>
          <w:rFonts w:asciiTheme="minorBidi" w:hAnsiTheme="minorBidi"/>
        </w:rPr>
        <w:t xml:space="preserve">and prolonged </w:t>
      </w:r>
      <w:r w:rsidR="00E438C2">
        <w:rPr>
          <w:rFonts w:asciiTheme="minorBidi" w:hAnsiTheme="minorBidi"/>
        </w:rPr>
        <w:t>exposure</w:t>
      </w:r>
      <w:r w:rsidR="00E438C2">
        <w:rPr>
          <w:rFonts w:asciiTheme="minorBidi" w:hAnsiTheme="minorBidi"/>
        </w:rPr>
        <w:softHyphen/>
      </w:r>
      <w:r w:rsidR="00E438C2">
        <w:rPr>
          <w:rFonts w:asciiTheme="minorBidi" w:hAnsiTheme="minorBidi"/>
        </w:rPr>
        <w:softHyphen/>
      </w:r>
      <w:r w:rsidR="00C80DFC">
        <w:rPr>
          <w:rFonts w:asciiTheme="minorBidi" w:hAnsiTheme="minorBidi"/>
        </w:rPr>
        <w:t xml:space="preserve"> of azoles and echinocandins in prophylaxis. </w:t>
      </w:r>
      <w:r w:rsidR="00E178C3">
        <w:rPr>
          <w:rFonts w:asciiTheme="minorBidi" w:hAnsiTheme="minorBidi"/>
        </w:rPr>
        <w:t>Mutations in FKS genes encoding catalytic subunits of glucan synthase leads to</w:t>
      </w:r>
      <w:r w:rsidR="00E762CC">
        <w:rPr>
          <w:rFonts w:asciiTheme="minorBidi" w:hAnsiTheme="minorBidi"/>
        </w:rPr>
        <w:t xml:space="preserve"> </w:t>
      </w:r>
      <w:r w:rsidR="00E438C2">
        <w:rPr>
          <w:rFonts w:asciiTheme="minorBidi" w:hAnsiTheme="minorBidi"/>
        </w:rPr>
        <w:t xml:space="preserve">induced </w:t>
      </w:r>
      <w:r w:rsidR="00E178C3">
        <w:rPr>
          <w:rFonts w:asciiTheme="minorBidi" w:hAnsiTheme="minorBidi"/>
        </w:rPr>
        <w:t>resistance</w:t>
      </w:r>
      <w:r w:rsidR="00E761ED">
        <w:rPr>
          <w:rFonts w:asciiTheme="minorBidi" w:hAnsiTheme="minorBidi"/>
        </w:rPr>
        <w:t xml:space="preserve"> </w:t>
      </w:r>
      <w:r w:rsidR="00E761ED">
        <w:rPr>
          <w:rFonts w:asciiTheme="minorBidi" w:hAnsiTheme="minorBidi"/>
        </w:rPr>
        <w:fldChar w:fldCharType="begin" w:fldLock="1"/>
      </w:r>
      <w:r w:rsidR="00E761E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resistance","type":"article-journal","volume":"1354"},"uris":["http://www.mendeley.com/documents/?uuid=a396ee7d-e18b-3ed0-a678-a44aaac3e496"]},{"id":"ITEM-2","itemData":{"DOI":"10.1016/S0140-6736(03)14472-8","ISSN":"0140-6736","abstract":"The echinocandins are large lipopeptide molecules that are inhibitors of β-(1,3)-glucan synthesis, an action that damages fungal cell walls. In vitro and in vivo, the echinocandins are rapidly fungicidal against most Candida spp and fungistatic against Aspergillus spp. They are not active at clinically relevant concentrations against Zygomycetes, Cryptococcus neoformans, or Fusarium spp. No drug target is present in mammalian cells. The first of the class to be licensed was caspofungin, for refractory invasive aspergillosis (about 40% response rate) and the second was micafungin. Adverse events are generally mild, including (for caspofungin) local phlebitis, fever, abnormal liver function tests, and mild haemolysis. Poor absorption after oral administration limits use to the intravenous route. Dosing is once daily and drug interactions are few. The echinocandins are widely distributed in the body, and are metabolised by the liver. Results of studies of caspofungin in candidaemia and invasive candidiasis suggest equivalent efficacy to amphotericin B, with substantially fewer toxic effects. Absence of antagonism in combination with other antifungal drugs suggests that combination antifungal therapy could become a general feature of the echinocandins, particularly for invasive aspergillosis.","author":[{"dropping-particle":"","family":"Denning","given":"David W","non-dropping-particle":"","parse-names":false,"suffix":""}],"container-title":"The Lancet","id":"ITEM-2","issue":"9390","issued":{"date-parts":[["2003","10","4"]]},"page":"1142-1151","publisher":"Elsevier","title":"Echinocandin antifungal drugs","type":"article-journal","volume":"362"},"uris":["http://www.mendeley.com/documents/?uuid=8650f361-a6d3-303a-9dd4-a664ff63dd3e"]}],"mendeley":{"formattedCitation":"(Denning, 2003; Perlin, 2015)","plainTextFormattedCitation":"(Denning, 2003; Perlin, 2015)","previouslyFormattedCitation":"(Denning, 2003; 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(Denning, 2003; Perlin, 2015)</w:t>
      </w:r>
      <w:r w:rsidR="00E761ED">
        <w:rPr>
          <w:rFonts w:asciiTheme="minorBidi" w:hAnsiTheme="minorBidi"/>
        </w:rPr>
        <w:fldChar w:fldCharType="end"/>
      </w:r>
      <w:r w:rsidR="00E178C3">
        <w:rPr>
          <w:rFonts w:asciiTheme="minorBidi" w:hAnsiTheme="minorBidi"/>
        </w:rPr>
        <w:t>.</w:t>
      </w:r>
      <w:r w:rsidR="00B11316">
        <w:rPr>
          <w:rFonts w:asciiTheme="minorBidi" w:hAnsiTheme="minorBidi"/>
        </w:rPr>
        <w:t xml:space="preserve"> </w:t>
      </w:r>
      <w:r w:rsidR="00047D55">
        <w:rPr>
          <w:rFonts w:asciiTheme="minorBidi" w:hAnsiTheme="minorBidi"/>
        </w:rPr>
        <w:t>Hotspot regions of FKS gene forms extracellular membrane surface</w:t>
      </w:r>
      <w:r w:rsidR="00E438C2">
        <w:rPr>
          <w:rFonts w:asciiTheme="minorBidi" w:hAnsiTheme="minorBidi"/>
        </w:rPr>
        <w:t xml:space="preserve"> and</w:t>
      </w:r>
      <w:r w:rsidR="00047D55">
        <w:rPr>
          <w:rFonts w:asciiTheme="minorBidi" w:hAnsiTheme="minorBidi"/>
        </w:rPr>
        <w:t xml:space="preserve"> are known to be potential sites of interaction for the drug, mutation in these spots inhibits drug’s entry into cell</w:t>
      </w:r>
      <w:r w:rsidR="00E761ED">
        <w:rPr>
          <w:rFonts w:asciiTheme="minorBidi" w:hAnsiTheme="minorBidi"/>
        </w:rPr>
        <w:t xml:space="preserve"> </w:t>
      </w:r>
      <w:r w:rsidR="00E761ED">
        <w:rPr>
          <w:rFonts w:asciiTheme="minorBidi" w:hAnsiTheme="minorBidi"/>
        </w:rPr>
        <w:fldChar w:fldCharType="begin" w:fldLock="1"/>
      </w:r>
      <w:r w:rsidR="00BC09CD">
        <w:rPr>
          <w:rFonts w:asciiTheme="minorBidi" w:hAnsiTheme="minorBidi"/>
        </w:rPr>
        <w:instrText>ADDIN CSL_CITATION {"citationItems":[{"id":"ITEM-1","itemData":{"DOI":"10.1111/nyas.12831","ISSN":"00778923","author":[{"dropping-particle":"","family":"Perlin","given":"David S.","non-dropping-particle":"","parse-names":false,"suffix":""}],"container-title":"Annals of the New York Academy of Sciences","id":"ITEM-1","issue":"1","issued":{"date-parts":[["2015","9","1"]]},"page":"1-11","publisher":"John Wiley &amp; Sons, Ltd (10.1111)","title":"Mechanisms of echinocandin antifungal drug resistance","type":"article-journal","volume":"1354"},"uris":["http://www.mendeley.com/documents/?uuid=a396ee7d-e18b-3ed0-a678-a44aaac3e496"]}],"mendeley":{"formattedCitation":"(Perlin, 2015)","plainTextFormattedCitation":"(Perlin, 2015)","previouslyFormattedCitation":"(Perlin, 2015)"},"properties":{"noteIndex":0},"schema":"https://github.com/citation-style-language/schema/raw/master/csl-citation.json"}</w:instrText>
      </w:r>
      <w:r w:rsidR="00E761ED">
        <w:rPr>
          <w:rFonts w:asciiTheme="minorBidi" w:hAnsiTheme="minorBidi"/>
        </w:rPr>
        <w:fldChar w:fldCharType="separate"/>
      </w:r>
      <w:r w:rsidR="00E761ED" w:rsidRPr="00E761ED">
        <w:rPr>
          <w:rFonts w:asciiTheme="minorBidi" w:hAnsiTheme="minorBidi"/>
          <w:noProof/>
        </w:rPr>
        <w:t>(Perlin, 2015)</w:t>
      </w:r>
      <w:r w:rsidR="00E761ED">
        <w:rPr>
          <w:rFonts w:asciiTheme="minorBidi" w:hAnsiTheme="minorBidi"/>
        </w:rPr>
        <w:fldChar w:fldCharType="end"/>
      </w:r>
      <w:r w:rsidR="00047D55">
        <w:rPr>
          <w:rFonts w:asciiTheme="minorBidi" w:hAnsiTheme="minorBidi"/>
        </w:rPr>
        <w:t xml:space="preserve">. </w:t>
      </w:r>
    </w:p>
    <w:p w:rsidR="00866287" w:rsidRDefault="00866287" w:rsidP="00BE1F08">
      <w:pPr>
        <w:tabs>
          <w:tab w:val="left" w:pos="4203"/>
        </w:tabs>
        <w:spacing w:line="360" w:lineRule="auto"/>
        <w:jc w:val="both"/>
        <w:rPr>
          <w:rFonts w:asciiTheme="minorBidi" w:hAnsiTheme="minorBidi"/>
        </w:rPr>
      </w:pPr>
      <w:r>
        <w:rPr>
          <w:rFonts w:asciiTheme="minorBidi" w:hAnsiTheme="minorBidi"/>
        </w:rPr>
        <w:t xml:space="preserve">Number of drugs acting with </w:t>
      </w:r>
      <w:r w:rsidR="00793714">
        <w:rPr>
          <w:rFonts w:asciiTheme="minorBidi" w:hAnsiTheme="minorBidi"/>
        </w:rPr>
        <w:t>specific</w:t>
      </w:r>
      <w:r>
        <w:rPr>
          <w:rFonts w:asciiTheme="minorBidi" w:hAnsiTheme="minorBidi"/>
        </w:rPr>
        <w:t xml:space="preserve"> mechanism </w:t>
      </w:r>
      <w:r w:rsidR="00793714">
        <w:rPr>
          <w:rFonts w:asciiTheme="minorBidi" w:hAnsiTheme="minorBidi"/>
        </w:rPr>
        <w:t xml:space="preserve">have been discovered </w:t>
      </w:r>
      <w:r>
        <w:rPr>
          <w:rFonts w:asciiTheme="minorBidi" w:hAnsiTheme="minorBidi"/>
        </w:rPr>
        <w:t xml:space="preserve">to overcome the fungal burden in immunogenically weak individuals. </w:t>
      </w:r>
      <w:r w:rsidR="009C49AF">
        <w:rPr>
          <w:rFonts w:asciiTheme="minorBidi" w:hAnsiTheme="minorBidi"/>
        </w:rPr>
        <w:t xml:space="preserve">However, decades of research and </w:t>
      </w:r>
      <w:r w:rsidR="009C49AF">
        <w:rPr>
          <w:rFonts w:asciiTheme="minorBidi" w:hAnsiTheme="minorBidi"/>
        </w:rPr>
        <w:lastRenderedPageBreak/>
        <w:t xml:space="preserve">clinical trials are still unable to cope with rapid emergence of drug resistant </w:t>
      </w:r>
      <w:r w:rsidR="00414C9A">
        <w:rPr>
          <w:rFonts w:asciiTheme="minorBidi" w:hAnsiTheme="minorBidi"/>
        </w:rPr>
        <w:t xml:space="preserve">pathogenic </w:t>
      </w:r>
      <w:r w:rsidR="009C49AF">
        <w:rPr>
          <w:rFonts w:asciiTheme="minorBidi" w:hAnsiTheme="minorBidi"/>
        </w:rPr>
        <w:t xml:space="preserve">fungal strains. </w:t>
      </w:r>
      <w:r w:rsidR="00C716B7">
        <w:rPr>
          <w:rFonts w:asciiTheme="minorBidi" w:hAnsiTheme="minorBidi"/>
        </w:rPr>
        <w:t xml:space="preserve"> </w:t>
      </w:r>
      <w:r w:rsidR="00793714">
        <w:rPr>
          <w:rFonts w:asciiTheme="minorBidi" w:hAnsiTheme="minorBidi"/>
        </w:rPr>
        <w:t xml:space="preserve">Need of more effective compounds acting against range of highly pathogenic non-albicans candida species and filamentous fungi provokes development of more promising antifungal drugs. </w:t>
      </w:r>
      <w:r w:rsidR="00E13F60">
        <w:rPr>
          <w:rFonts w:asciiTheme="minorBidi" w:hAnsiTheme="minorBidi"/>
        </w:rPr>
        <w:t xml:space="preserve">Understanding the molecular basics of fungal response at gene and genome levels in varied environmental conditions encountered by pathogenic fungi will be </w:t>
      </w:r>
      <w:r w:rsidR="0072361D">
        <w:rPr>
          <w:rFonts w:asciiTheme="minorBidi" w:hAnsiTheme="minorBidi"/>
        </w:rPr>
        <w:t xml:space="preserve">a </w:t>
      </w:r>
      <w:r w:rsidR="00E13F60">
        <w:rPr>
          <w:rFonts w:asciiTheme="minorBidi" w:hAnsiTheme="minorBidi"/>
        </w:rPr>
        <w:t xml:space="preserve">driving force to carry forward screening and development of more potent compounds </w:t>
      </w:r>
      <w:r w:rsidR="00E339C4">
        <w:rPr>
          <w:rFonts w:asciiTheme="minorBidi" w:hAnsiTheme="minorBidi"/>
        </w:rPr>
        <w:t xml:space="preserve">in </w:t>
      </w:r>
      <w:r w:rsidR="000F3E36">
        <w:rPr>
          <w:rFonts w:asciiTheme="minorBidi" w:hAnsiTheme="minorBidi"/>
        </w:rPr>
        <w:t>target-based</w:t>
      </w:r>
      <w:r w:rsidR="00E339C4">
        <w:rPr>
          <w:rFonts w:asciiTheme="minorBidi" w:hAnsiTheme="minorBidi"/>
        </w:rPr>
        <w:t xml:space="preserve"> treatments</w:t>
      </w:r>
      <w:r w:rsidR="00E13F60">
        <w:rPr>
          <w:rFonts w:asciiTheme="minorBidi" w:hAnsiTheme="minorBidi"/>
        </w:rPr>
        <w:t>.</w:t>
      </w:r>
    </w:p>
    <w:p w:rsidR="00AA7BC0" w:rsidRDefault="00AA7BC0" w:rsidP="00AA7BC0">
      <w:pPr>
        <w:jc w:val="center"/>
      </w:pPr>
    </w:p>
    <w:p w:rsidR="00AA7BC0" w:rsidRDefault="00AA7BC0" w:rsidP="00AA7BC0">
      <w:pPr>
        <w:jc w:val="center"/>
      </w:pPr>
    </w:p>
    <w:p w:rsidR="00C716B7" w:rsidRDefault="00C716B7" w:rsidP="00BE1F08">
      <w:pPr>
        <w:tabs>
          <w:tab w:val="left" w:pos="4203"/>
        </w:tabs>
        <w:spacing w:line="360" w:lineRule="auto"/>
        <w:jc w:val="both"/>
        <w:rPr>
          <w:rFonts w:asciiTheme="minorBidi" w:hAnsiTheme="minorBidi"/>
        </w:rPr>
      </w:pPr>
    </w:p>
    <w:p w:rsidR="00972AFA" w:rsidRPr="004A2E7C" w:rsidRDefault="00972AFA" w:rsidP="009B3B3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2C5611" w:rsidRDefault="002C5611" w:rsidP="002C5611">
      <w:pPr>
        <w:spacing w:line="360" w:lineRule="auto"/>
        <w:jc w:val="both"/>
        <w:rPr>
          <w:rFonts w:asciiTheme="minorBidi" w:eastAsia="Calibri" w:hAnsiTheme="minorBidi"/>
        </w:rPr>
      </w:pPr>
    </w:p>
    <w:p w:rsidR="00EC6591" w:rsidRDefault="00EC6591" w:rsidP="0044740A">
      <w:pPr>
        <w:spacing w:line="360" w:lineRule="auto"/>
        <w:jc w:val="both"/>
        <w:rPr>
          <w:rStyle w:val="apple-converted-space"/>
          <w:rFonts w:asciiTheme="minorBidi" w:hAnsiTheme="minorBidi"/>
        </w:rPr>
      </w:pPr>
    </w:p>
    <w:p w:rsidR="00492896" w:rsidRDefault="00492896"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r>
        <w:rPr>
          <w:rFonts w:asciiTheme="minorBidi" w:eastAsia="Calibri" w:hAnsiTheme="minorBidi"/>
        </w:rPr>
        <w:t>Response of humans to fungal infection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Pathogenic response to human immune system</w:t>
      </w:r>
    </w:p>
    <w:p w:rsidR="00077CCB" w:rsidRDefault="00077CCB" w:rsidP="00F60D48">
      <w:pPr>
        <w:spacing w:line="360" w:lineRule="auto"/>
        <w:jc w:val="both"/>
        <w:rPr>
          <w:rFonts w:asciiTheme="minorBidi" w:eastAsia="Calibri" w:hAnsiTheme="minorBidi"/>
        </w:rPr>
      </w:pPr>
      <w:r>
        <w:rPr>
          <w:rFonts w:asciiTheme="minorBidi" w:eastAsia="Calibri" w:hAnsiTheme="minorBidi"/>
        </w:rPr>
        <w:t>Gene expression regulation</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specific</w:t>
      </w:r>
    </w:p>
    <w:p w:rsidR="00077CCB" w:rsidRDefault="00077CCB" w:rsidP="00F60D48">
      <w:pPr>
        <w:spacing w:line="360" w:lineRule="auto"/>
        <w:jc w:val="both"/>
        <w:rPr>
          <w:rFonts w:asciiTheme="minorBidi" w:eastAsia="Calibri" w:hAnsiTheme="minorBidi"/>
        </w:rPr>
      </w:pPr>
      <w:r>
        <w:rPr>
          <w:rFonts w:asciiTheme="minorBidi" w:eastAsia="Calibri" w:hAnsiTheme="minorBidi"/>
        </w:rPr>
        <w:t>Candida albicans</w:t>
      </w:r>
    </w:p>
    <w:p w:rsidR="00077CCB" w:rsidRDefault="00077CCB" w:rsidP="00F60D48">
      <w:pPr>
        <w:pStyle w:val="Heading3"/>
        <w:spacing w:line="360" w:lineRule="auto"/>
        <w:rPr>
          <w:rFonts w:eastAsia="Calibri"/>
        </w:rPr>
      </w:pPr>
      <w:bookmarkStart w:id="37" w:name="_Toc33103236"/>
      <w:r>
        <w:rPr>
          <w:rFonts w:eastAsia="Calibri"/>
        </w:rPr>
        <w:t>Candida glabrata</w:t>
      </w:r>
      <w:bookmarkEnd w:id="37"/>
    </w:p>
    <w:p w:rsidR="00077CCB" w:rsidRDefault="00077CCB" w:rsidP="00F60D48">
      <w:pPr>
        <w:spacing w:line="360" w:lineRule="auto"/>
        <w:jc w:val="both"/>
        <w:rPr>
          <w:rFonts w:asciiTheme="minorBidi" w:eastAsia="Calibri" w:hAnsiTheme="minorBidi"/>
        </w:rPr>
      </w:pPr>
    </w:p>
    <w:p w:rsidR="00077CCB" w:rsidRDefault="00077CCB" w:rsidP="00F60D48">
      <w:pPr>
        <w:spacing w:line="360" w:lineRule="auto"/>
        <w:jc w:val="both"/>
        <w:rPr>
          <w:rFonts w:asciiTheme="minorBidi" w:eastAsia="Calibri" w:hAnsiTheme="minorBidi"/>
        </w:rPr>
      </w:pPr>
    </w:p>
    <w:p w:rsidR="00C93FAE" w:rsidRDefault="00C93FAE" w:rsidP="00F60D48">
      <w:pPr>
        <w:pStyle w:val="NoSpacing"/>
        <w:spacing w:line="360" w:lineRule="auto"/>
      </w:pPr>
      <w:r>
        <w:t>Gene expression regulation</w:t>
      </w:r>
    </w:p>
    <w:p w:rsidR="00C93FAE" w:rsidRDefault="00A11B2F" w:rsidP="00F60D48">
      <w:pPr>
        <w:pStyle w:val="NoSpacing"/>
        <w:spacing w:line="360" w:lineRule="auto"/>
      </w:pPr>
      <w:r>
        <w:t xml:space="preserve">Analyzing </w:t>
      </w:r>
    </w:p>
    <w:p w:rsidR="00C93FAE" w:rsidRDefault="00C93FAE" w:rsidP="00F60D48">
      <w:pPr>
        <w:pStyle w:val="NoSpacing"/>
        <w:spacing w:line="360" w:lineRule="auto"/>
      </w:pPr>
      <w:r>
        <w:t>Stress response</w:t>
      </w:r>
    </w:p>
    <w:p w:rsidR="00C93FAE" w:rsidRDefault="00C93FAE" w:rsidP="00F60D48">
      <w:pPr>
        <w:pStyle w:val="NoSpacing"/>
        <w:spacing w:line="360" w:lineRule="auto"/>
      </w:pPr>
    </w:p>
    <w:p w:rsidR="00C93FAE" w:rsidRDefault="00C93FAE" w:rsidP="00F60D48">
      <w:pPr>
        <w:pStyle w:val="NoSpacing"/>
        <w:spacing w:line="360" w:lineRule="auto"/>
      </w:pPr>
      <w:r>
        <w:t xml:space="preserve">Heat </w:t>
      </w:r>
    </w:p>
    <w:p w:rsidR="00C93FAE" w:rsidRDefault="00C93FAE" w:rsidP="00F60D48">
      <w:pPr>
        <w:pStyle w:val="NoSpacing"/>
        <w:spacing w:line="360" w:lineRule="auto"/>
      </w:pPr>
      <w:r>
        <w:t xml:space="preserve">oxidative </w:t>
      </w:r>
    </w:p>
    <w:p w:rsidR="00C93FAE" w:rsidRDefault="00C93FAE" w:rsidP="00F60D48">
      <w:pPr>
        <w:pStyle w:val="NoSpacing"/>
        <w:spacing w:line="360" w:lineRule="auto"/>
      </w:pPr>
      <w:r>
        <w:t>Osmotic</w:t>
      </w:r>
    </w:p>
    <w:p w:rsidR="00C93FAE" w:rsidRDefault="00C93FAE" w:rsidP="00F60D48">
      <w:pPr>
        <w:pStyle w:val="NoSpacing"/>
        <w:spacing w:line="360" w:lineRule="auto"/>
      </w:pPr>
      <w:r>
        <w:t>Carbon</w:t>
      </w:r>
    </w:p>
    <w:p w:rsidR="00C93FAE" w:rsidRDefault="00C93FAE"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B52E2D" w:rsidRDefault="00B52E2D" w:rsidP="00F60D48">
      <w:pPr>
        <w:pStyle w:val="NoSpacing"/>
        <w:spacing w:line="360" w:lineRule="auto"/>
      </w:pPr>
    </w:p>
    <w:p w:rsidR="00747BD6" w:rsidRPr="00E04C49" w:rsidRDefault="00747BD6" w:rsidP="00F60D48">
      <w:pPr>
        <w:pStyle w:val="Style1"/>
        <w:spacing w:line="360" w:lineRule="auto"/>
        <w:rPr>
          <w:b w:val="0"/>
          <w:bCs/>
        </w:rPr>
      </w:pPr>
      <w:bookmarkStart w:id="38" w:name="_Toc33103237"/>
      <w:r>
        <w:lastRenderedPageBreak/>
        <w:t xml:space="preserve">Chapter 1: </w:t>
      </w:r>
      <w:r w:rsidRPr="00E04C49">
        <w:rPr>
          <w:b w:val="0"/>
          <w:bCs/>
        </w:rPr>
        <w:t>Integration of genomics data to infer stability in C glabrata</w:t>
      </w:r>
      <w:bookmarkEnd w:id="38"/>
    </w:p>
    <w:p w:rsidR="00BC1A74" w:rsidRPr="00E04C49" w:rsidRDefault="00747BD6" w:rsidP="00F60D48">
      <w:pPr>
        <w:pStyle w:val="Style1"/>
        <w:spacing w:line="360" w:lineRule="auto"/>
        <w:rPr>
          <w:b w:val="0"/>
          <w:bCs/>
        </w:rPr>
      </w:pPr>
      <w:bookmarkStart w:id="39" w:name="_Toc33103238"/>
      <w:r>
        <w:t xml:space="preserve">Chapter 2: </w:t>
      </w:r>
      <w:r w:rsidRPr="00E04C49">
        <w:rPr>
          <w:b w:val="0"/>
          <w:bCs/>
        </w:rPr>
        <w:t>Multiple stress responses by C glabrata</w:t>
      </w:r>
      <w:bookmarkEnd w:id="39"/>
    </w:p>
    <w:p w:rsidR="00747BD6" w:rsidRDefault="00747BD6" w:rsidP="00F60D48">
      <w:pPr>
        <w:pStyle w:val="Style1"/>
        <w:spacing w:line="360" w:lineRule="auto"/>
        <w:rPr>
          <w:b w:val="0"/>
          <w:bCs/>
        </w:rPr>
      </w:pPr>
      <w:bookmarkStart w:id="40" w:name="_Toc33103239"/>
      <w:r>
        <w:t xml:space="preserve">Chapter 3: </w:t>
      </w:r>
      <w:r w:rsidRPr="00E04C49">
        <w:rPr>
          <w:b w:val="0"/>
          <w:bCs/>
        </w:rPr>
        <w:t xml:space="preserve">Heat stress response </w:t>
      </w:r>
      <w:r w:rsidR="00E04C49">
        <w:rPr>
          <w:b w:val="0"/>
          <w:bCs/>
        </w:rPr>
        <w:t>in pathogenic fungi</w:t>
      </w:r>
      <w:bookmarkEnd w:id="40"/>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Default="00BC1A74" w:rsidP="00F60D48">
      <w:pPr>
        <w:pStyle w:val="Style1"/>
        <w:spacing w:line="360" w:lineRule="auto"/>
        <w:rPr>
          <w:b w:val="0"/>
          <w:bCs/>
          <w:sz w:val="24"/>
          <w:szCs w:val="24"/>
        </w:rPr>
      </w:pPr>
    </w:p>
    <w:p w:rsidR="00BC1A74" w:rsidRPr="00BC1A74" w:rsidRDefault="00BC1A74" w:rsidP="00F60D48">
      <w:pPr>
        <w:pStyle w:val="Style1"/>
        <w:spacing w:line="360" w:lineRule="auto"/>
        <w:rPr>
          <w:sz w:val="24"/>
          <w:szCs w:val="24"/>
        </w:rPr>
      </w:pPr>
    </w:p>
    <w:sectPr w:rsidR="00BC1A74" w:rsidRPr="00BC1A74" w:rsidSect="00CF7D8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3277" w:rsidRDefault="00D83277" w:rsidP="009F07D9">
      <w:r>
        <w:separator/>
      </w:r>
    </w:p>
  </w:endnote>
  <w:endnote w:type="continuationSeparator" w:id="0">
    <w:p w:rsidR="00D83277" w:rsidRDefault="00D83277" w:rsidP="009F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Bodoni 72 Oldstyle">
    <w:panose1 w:val="000004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Bangla MN">
    <w:panose1 w:val="02000500020000000000"/>
    <w:charset w:val="00"/>
    <w:family w:val="auto"/>
    <w:pitch w:val="variable"/>
    <w:sig w:usb0="0001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3277" w:rsidRDefault="00D83277" w:rsidP="009F07D9">
      <w:r>
        <w:separator/>
      </w:r>
    </w:p>
  </w:footnote>
  <w:footnote w:type="continuationSeparator" w:id="0">
    <w:p w:rsidR="00D83277" w:rsidRDefault="00D83277" w:rsidP="009F07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1A5C92E2"/>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023A18A9"/>
    <w:multiLevelType w:val="hybridMultilevel"/>
    <w:tmpl w:val="63985662"/>
    <w:lvl w:ilvl="0" w:tplc="B3F078F6">
      <w:start w:val="1"/>
      <w:numFmt w:val="decimal"/>
      <w:lvlText w:val="%1."/>
      <w:lvlJc w:val="left"/>
      <w:pPr>
        <w:ind w:left="720" w:hanging="360"/>
      </w:pPr>
      <w:rPr>
        <w:rFonts w:ascii="Times New Roman" w:hAnsi="Times New Roman" w:cs="Times New Roman" w:hint="default"/>
        <w:b/>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B177A0"/>
    <w:multiLevelType w:val="multilevel"/>
    <w:tmpl w:val="275E998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034806CB"/>
    <w:multiLevelType w:val="multilevel"/>
    <w:tmpl w:val="F946B576"/>
    <w:lvl w:ilvl="0">
      <w:start w:val="1"/>
      <w:numFmt w:val="decimal"/>
      <w:pStyle w:val="Style2"/>
      <w:lvlText w:val="%1."/>
      <w:lvlJc w:val="left"/>
      <w:pPr>
        <w:ind w:left="1080" w:hanging="360"/>
      </w:pPr>
    </w:lvl>
    <w:lvl w:ilvl="1">
      <w:start w:val="1"/>
      <w:numFmt w:val="decimal"/>
      <w:isLgl/>
      <w:lvlText w:val="%1.%2."/>
      <w:lvlJc w:val="left"/>
      <w:pPr>
        <w:ind w:left="501" w:hanging="360"/>
      </w:pPr>
      <w:rPr>
        <w:rFonts w:hint="default"/>
      </w:rPr>
    </w:lvl>
    <w:lvl w:ilvl="2">
      <w:start w:val="1"/>
      <w:numFmt w:val="upperLetter"/>
      <w:pStyle w:val="Heading4"/>
      <w:isLg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39C2004"/>
    <w:multiLevelType w:val="multilevel"/>
    <w:tmpl w:val="CAB8A144"/>
    <w:lvl w:ilvl="0">
      <w:start w:val="6"/>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82345D2"/>
    <w:multiLevelType w:val="multilevel"/>
    <w:tmpl w:val="8B2ED5EE"/>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1FC2EB5"/>
    <w:multiLevelType w:val="multilevel"/>
    <w:tmpl w:val="11DC83CC"/>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326CE1"/>
    <w:multiLevelType w:val="hybridMultilevel"/>
    <w:tmpl w:val="694C058E"/>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46A20948"/>
    <w:multiLevelType w:val="multilevel"/>
    <w:tmpl w:val="7D7C7AA0"/>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F3154BB"/>
    <w:multiLevelType w:val="multilevel"/>
    <w:tmpl w:val="82022AB6"/>
    <w:lvl w:ilvl="0">
      <w:start w:val="6"/>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57D00FEF"/>
    <w:multiLevelType w:val="multilevel"/>
    <w:tmpl w:val="F3E08E6A"/>
    <w:lvl w:ilvl="0">
      <w:start w:val="3"/>
      <w:numFmt w:val="decimal"/>
      <w:lvlText w:val="%1"/>
      <w:lvlJc w:val="left"/>
      <w:pPr>
        <w:ind w:left="420" w:hanging="420"/>
      </w:pPr>
      <w:rPr>
        <w:rFonts w:hint="default"/>
        <w:i w:val="0"/>
      </w:rPr>
    </w:lvl>
    <w:lvl w:ilvl="1">
      <w:start w:val="2"/>
      <w:numFmt w:val="decimal"/>
      <w:lvlText w:val="%1.%2"/>
      <w:lvlJc w:val="left"/>
      <w:pPr>
        <w:ind w:left="420" w:hanging="4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5A12377E"/>
    <w:multiLevelType w:val="multilevel"/>
    <w:tmpl w:val="437A167A"/>
    <w:lvl w:ilvl="0">
      <w:start w:val="3"/>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56458BB"/>
    <w:multiLevelType w:val="multilevel"/>
    <w:tmpl w:val="7380928E"/>
    <w:lvl w:ilvl="0">
      <w:start w:val="5"/>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76962B86"/>
    <w:multiLevelType w:val="multilevel"/>
    <w:tmpl w:val="E29E7F64"/>
    <w:lvl w:ilvl="0">
      <w:start w:val="4"/>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786D2D4A"/>
    <w:multiLevelType w:val="multilevel"/>
    <w:tmpl w:val="7C24D554"/>
    <w:lvl w:ilvl="0">
      <w:start w:val="4"/>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3"/>
  </w:num>
  <w:num w:numId="3">
    <w:abstractNumId w:val="0"/>
  </w:num>
  <w:num w:numId="4">
    <w:abstractNumId w:val="3"/>
  </w:num>
  <w:num w:numId="5">
    <w:abstractNumId w:val="3"/>
  </w:num>
  <w:num w:numId="6">
    <w:abstractNumId w:val="10"/>
  </w:num>
  <w:num w:numId="7">
    <w:abstractNumId w:val="7"/>
  </w:num>
  <w:num w:numId="8">
    <w:abstractNumId w:val="3"/>
  </w:num>
  <w:num w:numId="9">
    <w:abstractNumId w:val="1"/>
  </w:num>
  <w:num w:numId="10">
    <w:abstractNumId w:val="2"/>
  </w:num>
  <w:num w:numId="11">
    <w:abstractNumId w:val="3"/>
  </w:num>
  <w:num w:numId="12">
    <w:abstractNumId w:val="11"/>
  </w:num>
  <w:num w:numId="13">
    <w:abstractNumId w:val="8"/>
  </w:num>
  <w:num w:numId="14">
    <w:abstractNumId w:val="3"/>
    <w:lvlOverride w:ilvl="0">
      <w:startOverride w:val="1"/>
    </w:lvlOverride>
  </w:num>
  <w:num w:numId="15">
    <w:abstractNumId w:val="3"/>
  </w:num>
  <w:num w:numId="16">
    <w:abstractNumId w:val="5"/>
  </w:num>
  <w:num w:numId="17">
    <w:abstractNumId w:val="3"/>
  </w:num>
  <w:num w:numId="18">
    <w:abstractNumId w:val="14"/>
  </w:num>
  <w:num w:numId="19">
    <w:abstractNumId w:val="13"/>
  </w:num>
  <w:num w:numId="20">
    <w:abstractNumId w:val="6"/>
  </w:num>
  <w:num w:numId="21">
    <w:abstractNumId w:val="9"/>
  </w:num>
  <w:num w:numId="22">
    <w:abstractNumId w:val="4"/>
  </w:num>
  <w:num w:numId="23">
    <w:abstractNumId w:val="3"/>
    <w:lvlOverride w:ilvl="0">
      <w:startOverride w:val="4"/>
    </w:lvlOverride>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6C"/>
    <w:rsid w:val="00003695"/>
    <w:rsid w:val="000049C8"/>
    <w:rsid w:val="00006A2D"/>
    <w:rsid w:val="00006CC3"/>
    <w:rsid w:val="000070CC"/>
    <w:rsid w:val="00007244"/>
    <w:rsid w:val="00010391"/>
    <w:rsid w:val="0001469D"/>
    <w:rsid w:val="00016207"/>
    <w:rsid w:val="000210C5"/>
    <w:rsid w:val="000210CB"/>
    <w:rsid w:val="00021966"/>
    <w:rsid w:val="00022DC5"/>
    <w:rsid w:val="000250F7"/>
    <w:rsid w:val="00026170"/>
    <w:rsid w:val="00032A29"/>
    <w:rsid w:val="00045DB9"/>
    <w:rsid w:val="00046CF7"/>
    <w:rsid w:val="00047D55"/>
    <w:rsid w:val="00050E01"/>
    <w:rsid w:val="000534B0"/>
    <w:rsid w:val="00053A65"/>
    <w:rsid w:val="000571F3"/>
    <w:rsid w:val="00057A28"/>
    <w:rsid w:val="00057A84"/>
    <w:rsid w:val="000617D9"/>
    <w:rsid w:val="00062D21"/>
    <w:rsid w:val="00062DBB"/>
    <w:rsid w:val="00064018"/>
    <w:rsid w:val="000656EF"/>
    <w:rsid w:val="00065C33"/>
    <w:rsid w:val="00066092"/>
    <w:rsid w:val="00066B5F"/>
    <w:rsid w:val="00072B8F"/>
    <w:rsid w:val="00073D34"/>
    <w:rsid w:val="00075B98"/>
    <w:rsid w:val="000777CB"/>
    <w:rsid w:val="00077CCB"/>
    <w:rsid w:val="000806CA"/>
    <w:rsid w:val="00080C43"/>
    <w:rsid w:val="00081B16"/>
    <w:rsid w:val="0008476E"/>
    <w:rsid w:val="00086BE1"/>
    <w:rsid w:val="000871FE"/>
    <w:rsid w:val="00087467"/>
    <w:rsid w:val="00087D71"/>
    <w:rsid w:val="000903F5"/>
    <w:rsid w:val="00091F21"/>
    <w:rsid w:val="00093C9F"/>
    <w:rsid w:val="00093F0C"/>
    <w:rsid w:val="00094053"/>
    <w:rsid w:val="00094D2B"/>
    <w:rsid w:val="0009533D"/>
    <w:rsid w:val="000A31B5"/>
    <w:rsid w:val="000A57EF"/>
    <w:rsid w:val="000A6537"/>
    <w:rsid w:val="000B0214"/>
    <w:rsid w:val="000B1767"/>
    <w:rsid w:val="000B2DE8"/>
    <w:rsid w:val="000B412D"/>
    <w:rsid w:val="000B54CF"/>
    <w:rsid w:val="000B6D28"/>
    <w:rsid w:val="000C026E"/>
    <w:rsid w:val="000C0C28"/>
    <w:rsid w:val="000C1390"/>
    <w:rsid w:val="000C15DE"/>
    <w:rsid w:val="000C24AC"/>
    <w:rsid w:val="000C24E9"/>
    <w:rsid w:val="000C7E4C"/>
    <w:rsid w:val="000D1037"/>
    <w:rsid w:val="000D1C3D"/>
    <w:rsid w:val="000D325C"/>
    <w:rsid w:val="000D3616"/>
    <w:rsid w:val="000D41FC"/>
    <w:rsid w:val="000D6DD8"/>
    <w:rsid w:val="000E0247"/>
    <w:rsid w:val="000E3883"/>
    <w:rsid w:val="000F28B6"/>
    <w:rsid w:val="000F29C4"/>
    <w:rsid w:val="000F3E36"/>
    <w:rsid w:val="000F4258"/>
    <w:rsid w:val="000F4D4B"/>
    <w:rsid w:val="001002AD"/>
    <w:rsid w:val="00100452"/>
    <w:rsid w:val="00100CFA"/>
    <w:rsid w:val="00101F82"/>
    <w:rsid w:val="00103602"/>
    <w:rsid w:val="00103AF8"/>
    <w:rsid w:val="001043C5"/>
    <w:rsid w:val="00104754"/>
    <w:rsid w:val="00105CCE"/>
    <w:rsid w:val="00110672"/>
    <w:rsid w:val="00111384"/>
    <w:rsid w:val="0011189A"/>
    <w:rsid w:val="001151C4"/>
    <w:rsid w:val="00124B69"/>
    <w:rsid w:val="001273E0"/>
    <w:rsid w:val="00131771"/>
    <w:rsid w:val="001440B3"/>
    <w:rsid w:val="00150E23"/>
    <w:rsid w:val="001603A8"/>
    <w:rsid w:val="001617AB"/>
    <w:rsid w:val="0016257D"/>
    <w:rsid w:val="00162A04"/>
    <w:rsid w:val="00163039"/>
    <w:rsid w:val="00164A03"/>
    <w:rsid w:val="00170792"/>
    <w:rsid w:val="00172DBB"/>
    <w:rsid w:val="00173214"/>
    <w:rsid w:val="001740D8"/>
    <w:rsid w:val="00177021"/>
    <w:rsid w:val="001774C7"/>
    <w:rsid w:val="00181D4A"/>
    <w:rsid w:val="00183690"/>
    <w:rsid w:val="00184625"/>
    <w:rsid w:val="00184E21"/>
    <w:rsid w:val="00190516"/>
    <w:rsid w:val="00192D71"/>
    <w:rsid w:val="00193BC6"/>
    <w:rsid w:val="001964B3"/>
    <w:rsid w:val="001A17B1"/>
    <w:rsid w:val="001A1F46"/>
    <w:rsid w:val="001A5620"/>
    <w:rsid w:val="001A62DB"/>
    <w:rsid w:val="001A7F02"/>
    <w:rsid w:val="001B0825"/>
    <w:rsid w:val="001B1C83"/>
    <w:rsid w:val="001B380F"/>
    <w:rsid w:val="001C3499"/>
    <w:rsid w:val="001C6369"/>
    <w:rsid w:val="001C723E"/>
    <w:rsid w:val="001D03DE"/>
    <w:rsid w:val="001D0469"/>
    <w:rsid w:val="001D5323"/>
    <w:rsid w:val="001D553C"/>
    <w:rsid w:val="001E0136"/>
    <w:rsid w:val="001E44C5"/>
    <w:rsid w:val="001E5FFB"/>
    <w:rsid w:val="001F1D96"/>
    <w:rsid w:val="001F1E6C"/>
    <w:rsid w:val="001F5E4B"/>
    <w:rsid w:val="001F6048"/>
    <w:rsid w:val="00203D74"/>
    <w:rsid w:val="00204581"/>
    <w:rsid w:val="0020480A"/>
    <w:rsid w:val="00204D8E"/>
    <w:rsid w:val="0020549B"/>
    <w:rsid w:val="00210005"/>
    <w:rsid w:val="002111B9"/>
    <w:rsid w:val="00211739"/>
    <w:rsid w:val="00211741"/>
    <w:rsid w:val="00215EF2"/>
    <w:rsid w:val="00217F02"/>
    <w:rsid w:val="002211D3"/>
    <w:rsid w:val="00221C23"/>
    <w:rsid w:val="00226A22"/>
    <w:rsid w:val="00226D14"/>
    <w:rsid w:val="00227FAC"/>
    <w:rsid w:val="00235329"/>
    <w:rsid w:val="00237CB0"/>
    <w:rsid w:val="00240FEB"/>
    <w:rsid w:val="00243925"/>
    <w:rsid w:val="00243E22"/>
    <w:rsid w:val="0024553F"/>
    <w:rsid w:val="0025196A"/>
    <w:rsid w:val="00255C8F"/>
    <w:rsid w:val="002560D4"/>
    <w:rsid w:val="00256EFB"/>
    <w:rsid w:val="002600A1"/>
    <w:rsid w:val="002624F5"/>
    <w:rsid w:val="00270F21"/>
    <w:rsid w:val="00271F96"/>
    <w:rsid w:val="002763D1"/>
    <w:rsid w:val="00277202"/>
    <w:rsid w:val="00283050"/>
    <w:rsid w:val="00285543"/>
    <w:rsid w:val="00285A49"/>
    <w:rsid w:val="00286B13"/>
    <w:rsid w:val="0028738F"/>
    <w:rsid w:val="00291E80"/>
    <w:rsid w:val="002A282B"/>
    <w:rsid w:val="002A3516"/>
    <w:rsid w:val="002A7E37"/>
    <w:rsid w:val="002B096B"/>
    <w:rsid w:val="002C0833"/>
    <w:rsid w:val="002C1122"/>
    <w:rsid w:val="002C5611"/>
    <w:rsid w:val="002C57FD"/>
    <w:rsid w:val="002C676C"/>
    <w:rsid w:val="002C7238"/>
    <w:rsid w:val="002D2F27"/>
    <w:rsid w:val="002D40A0"/>
    <w:rsid w:val="002D4395"/>
    <w:rsid w:val="002D43D7"/>
    <w:rsid w:val="002D6FE9"/>
    <w:rsid w:val="002E018C"/>
    <w:rsid w:val="002E07D0"/>
    <w:rsid w:val="002E2A03"/>
    <w:rsid w:val="002E37F0"/>
    <w:rsid w:val="002E5164"/>
    <w:rsid w:val="002E7BD1"/>
    <w:rsid w:val="002E7F6E"/>
    <w:rsid w:val="002F0C99"/>
    <w:rsid w:val="002F2B2F"/>
    <w:rsid w:val="002F42FA"/>
    <w:rsid w:val="002F4AF7"/>
    <w:rsid w:val="002F4CAF"/>
    <w:rsid w:val="002F5B3E"/>
    <w:rsid w:val="002F6928"/>
    <w:rsid w:val="00301F6A"/>
    <w:rsid w:val="00302533"/>
    <w:rsid w:val="0030292C"/>
    <w:rsid w:val="003048BD"/>
    <w:rsid w:val="00304F96"/>
    <w:rsid w:val="003120DE"/>
    <w:rsid w:val="003178FD"/>
    <w:rsid w:val="00320B22"/>
    <w:rsid w:val="0032138E"/>
    <w:rsid w:val="00322473"/>
    <w:rsid w:val="00325E35"/>
    <w:rsid w:val="00333350"/>
    <w:rsid w:val="003334CE"/>
    <w:rsid w:val="00342B44"/>
    <w:rsid w:val="00344D4B"/>
    <w:rsid w:val="00345DBA"/>
    <w:rsid w:val="00345DCB"/>
    <w:rsid w:val="00351DB4"/>
    <w:rsid w:val="00360917"/>
    <w:rsid w:val="0036095C"/>
    <w:rsid w:val="00361B45"/>
    <w:rsid w:val="00364529"/>
    <w:rsid w:val="00364F4B"/>
    <w:rsid w:val="00372BB6"/>
    <w:rsid w:val="003778E0"/>
    <w:rsid w:val="00377CCC"/>
    <w:rsid w:val="003815CD"/>
    <w:rsid w:val="003828D7"/>
    <w:rsid w:val="00385416"/>
    <w:rsid w:val="00387170"/>
    <w:rsid w:val="0038756A"/>
    <w:rsid w:val="00390726"/>
    <w:rsid w:val="00392ABD"/>
    <w:rsid w:val="00394F21"/>
    <w:rsid w:val="00397979"/>
    <w:rsid w:val="003A104B"/>
    <w:rsid w:val="003A111B"/>
    <w:rsid w:val="003A212F"/>
    <w:rsid w:val="003A4636"/>
    <w:rsid w:val="003A6A42"/>
    <w:rsid w:val="003B017D"/>
    <w:rsid w:val="003B0688"/>
    <w:rsid w:val="003B16A1"/>
    <w:rsid w:val="003B36C3"/>
    <w:rsid w:val="003B3F08"/>
    <w:rsid w:val="003C0DD0"/>
    <w:rsid w:val="003C260C"/>
    <w:rsid w:val="003D04E1"/>
    <w:rsid w:val="003D0ED5"/>
    <w:rsid w:val="003D1B25"/>
    <w:rsid w:val="003D577F"/>
    <w:rsid w:val="003E1555"/>
    <w:rsid w:val="003E304A"/>
    <w:rsid w:val="003E7F1A"/>
    <w:rsid w:val="003F2298"/>
    <w:rsid w:val="003F5980"/>
    <w:rsid w:val="003F7133"/>
    <w:rsid w:val="004013C2"/>
    <w:rsid w:val="004035BF"/>
    <w:rsid w:val="00405263"/>
    <w:rsid w:val="00406EFD"/>
    <w:rsid w:val="00407A60"/>
    <w:rsid w:val="00412DDC"/>
    <w:rsid w:val="00414C9A"/>
    <w:rsid w:val="00416D29"/>
    <w:rsid w:val="00421DA9"/>
    <w:rsid w:val="00423D34"/>
    <w:rsid w:val="00431D6C"/>
    <w:rsid w:val="00433731"/>
    <w:rsid w:val="004344C8"/>
    <w:rsid w:val="004355E6"/>
    <w:rsid w:val="00441E97"/>
    <w:rsid w:val="004425DC"/>
    <w:rsid w:val="004456E0"/>
    <w:rsid w:val="004463C7"/>
    <w:rsid w:val="0044740A"/>
    <w:rsid w:val="00451508"/>
    <w:rsid w:val="004527A6"/>
    <w:rsid w:val="00452FEA"/>
    <w:rsid w:val="00455D0B"/>
    <w:rsid w:val="00456493"/>
    <w:rsid w:val="00460533"/>
    <w:rsid w:val="00460B49"/>
    <w:rsid w:val="00461402"/>
    <w:rsid w:val="00463C25"/>
    <w:rsid w:val="00466B2A"/>
    <w:rsid w:val="0047194E"/>
    <w:rsid w:val="00471F5C"/>
    <w:rsid w:val="004722D4"/>
    <w:rsid w:val="00472F87"/>
    <w:rsid w:val="0047323F"/>
    <w:rsid w:val="004744D8"/>
    <w:rsid w:val="0047611D"/>
    <w:rsid w:val="00476543"/>
    <w:rsid w:val="00482E13"/>
    <w:rsid w:val="00491009"/>
    <w:rsid w:val="00492582"/>
    <w:rsid w:val="00492896"/>
    <w:rsid w:val="00496412"/>
    <w:rsid w:val="004971F3"/>
    <w:rsid w:val="0049756E"/>
    <w:rsid w:val="00497C84"/>
    <w:rsid w:val="004A0391"/>
    <w:rsid w:val="004A11D3"/>
    <w:rsid w:val="004A1655"/>
    <w:rsid w:val="004A1CE8"/>
    <w:rsid w:val="004A2E7C"/>
    <w:rsid w:val="004A4474"/>
    <w:rsid w:val="004A6A15"/>
    <w:rsid w:val="004B10FC"/>
    <w:rsid w:val="004B33D1"/>
    <w:rsid w:val="004B409B"/>
    <w:rsid w:val="004B4694"/>
    <w:rsid w:val="004B5779"/>
    <w:rsid w:val="004B6351"/>
    <w:rsid w:val="004C1CFC"/>
    <w:rsid w:val="004C1F87"/>
    <w:rsid w:val="004C253A"/>
    <w:rsid w:val="004C31D6"/>
    <w:rsid w:val="004C594F"/>
    <w:rsid w:val="004C5A1F"/>
    <w:rsid w:val="004C73D1"/>
    <w:rsid w:val="004D11DD"/>
    <w:rsid w:val="004D2565"/>
    <w:rsid w:val="004D343F"/>
    <w:rsid w:val="004D4749"/>
    <w:rsid w:val="004D6215"/>
    <w:rsid w:val="004E3499"/>
    <w:rsid w:val="004E5E10"/>
    <w:rsid w:val="004E7AA4"/>
    <w:rsid w:val="004F1BF7"/>
    <w:rsid w:val="004F29A9"/>
    <w:rsid w:val="004F4398"/>
    <w:rsid w:val="004F748E"/>
    <w:rsid w:val="005012C0"/>
    <w:rsid w:val="00506827"/>
    <w:rsid w:val="00506F3A"/>
    <w:rsid w:val="00507DE7"/>
    <w:rsid w:val="00512537"/>
    <w:rsid w:val="00512F7B"/>
    <w:rsid w:val="00513951"/>
    <w:rsid w:val="00513B67"/>
    <w:rsid w:val="005150A4"/>
    <w:rsid w:val="005152F6"/>
    <w:rsid w:val="005213D5"/>
    <w:rsid w:val="0052558E"/>
    <w:rsid w:val="00527726"/>
    <w:rsid w:val="00541835"/>
    <w:rsid w:val="00541F55"/>
    <w:rsid w:val="005452F2"/>
    <w:rsid w:val="00546223"/>
    <w:rsid w:val="00554E72"/>
    <w:rsid w:val="00570B5A"/>
    <w:rsid w:val="00570E03"/>
    <w:rsid w:val="005711BE"/>
    <w:rsid w:val="00571955"/>
    <w:rsid w:val="00574E9F"/>
    <w:rsid w:val="00576059"/>
    <w:rsid w:val="005771C9"/>
    <w:rsid w:val="0058124B"/>
    <w:rsid w:val="005819CE"/>
    <w:rsid w:val="00585FF8"/>
    <w:rsid w:val="00594FB5"/>
    <w:rsid w:val="005A0BD9"/>
    <w:rsid w:val="005A4673"/>
    <w:rsid w:val="005A48CE"/>
    <w:rsid w:val="005A71D9"/>
    <w:rsid w:val="005A7B9B"/>
    <w:rsid w:val="005B3963"/>
    <w:rsid w:val="005B3B04"/>
    <w:rsid w:val="005B469A"/>
    <w:rsid w:val="005B4FFD"/>
    <w:rsid w:val="005B58E8"/>
    <w:rsid w:val="005B71BA"/>
    <w:rsid w:val="005C241C"/>
    <w:rsid w:val="005C7C1E"/>
    <w:rsid w:val="005D7B25"/>
    <w:rsid w:val="005E4D6A"/>
    <w:rsid w:val="005E61E4"/>
    <w:rsid w:val="005F0109"/>
    <w:rsid w:val="005F1711"/>
    <w:rsid w:val="005F2B81"/>
    <w:rsid w:val="005F2FF2"/>
    <w:rsid w:val="005F34E2"/>
    <w:rsid w:val="005F4FD3"/>
    <w:rsid w:val="005F6456"/>
    <w:rsid w:val="005F7A43"/>
    <w:rsid w:val="00601F49"/>
    <w:rsid w:val="00603360"/>
    <w:rsid w:val="00605445"/>
    <w:rsid w:val="00610162"/>
    <w:rsid w:val="00611F09"/>
    <w:rsid w:val="00613DCC"/>
    <w:rsid w:val="0061793E"/>
    <w:rsid w:val="00620FBD"/>
    <w:rsid w:val="00623C7B"/>
    <w:rsid w:val="006252DC"/>
    <w:rsid w:val="00625FD4"/>
    <w:rsid w:val="006300DB"/>
    <w:rsid w:val="00632D3F"/>
    <w:rsid w:val="0063392B"/>
    <w:rsid w:val="006342A0"/>
    <w:rsid w:val="006345D8"/>
    <w:rsid w:val="006350AF"/>
    <w:rsid w:val="006378CF"/>
    <w:rsid w:val="00637FD9"/>
    <w:rsid w:val="00642281"/>
    <w:rsid w:val="00643A2B"/>
    <w:rsid w:val="00644743"/>
    <w:rsid w:val="00647AB3"/>
    <w:rsid w:val="006503AA"/>
    <w:rsid w:val="00653206"/>
    <w:rsid w:val="0065323E"/>
    <w:rsid w:val="0065678C"/>
    <w:rsid w:val="00657155"/>
    <w:rsid w:val="00660451"/>
    <w:rsid w:val="00661C1F"/>
    <w:rsid w:val="006631BF"/>
    <w:rsid w:val="00664544"/>
    <w:rsid w:val="0066668F"/>
    <w:rsid w:val="006708E6"/>
    <w:rsid w:val="00683D44"/>
    <w:rsid w:val="0068459F"/>
    <w:rsid w:val="006870EE"/>
    <w:rsid w:val="00694F80"/>
    <w:rsid w:val="00696053"/>
    <w:rsid w:val="0069625C"/>
    <w:rsid w:val="006A0BF1"/>
    <w:rsid w:val="006A13C1"/>
    <w:rsid w:val="006A3596"/>
    <w:rsid w:val="006A530A"/>
    <w:rsid w:val="006A5BF3"/>
    <w:rsid w:val="006A5C0D"/>
    <w:rsid w:val="006A5CA1"/>
    <w:rsid w:val="006A765B"/>
    <w:rsid w:val="006B1156"/>
    <w:rsid w:val="006B2C14"/>
    <w:rsid w:val="006B42D5"/>
    <w:rsid w:val="006B70FE"/>
    <w:rsid w:val="006C0082"/>
    <w:rsid w:val="006C01C9"/>
    <w:rsid w:val="006C17C8"/>
    <w:rsid w:val="006C21A4"/>
    <w:rsid w:val="006C30F6"/>
    <w:rsid w:val="006D06B2"/>
    <w:rsid w:val="006D4291"/>
    <w:rsid w:val="006D477F"/>
    <w:rsid w:val="006E121C"/>
    <w:rsid w:val="006E1B59"/>
    <w:rsid w:val="006E2AD9"/>
    <w:rsid w:val="006E3B04"/>
    <w:rsid w:val="006E5072"/>
    <w:rsid w:val="006E5BB6"/>
    <w:rsid w:val="006E62ED"/>
    <w:rsid w:val="006E705F"/>
    <w:rsid w:val="006F41F4"/>
    <w:rsid w:val="006F5191"/>
    <w:rsid w:val="006F5F24"/>
    <w:rsid w:val="006F7517"/>
    <w:rsid w:val="006F7706"/>
    <w:rsid w:val="00701AC0"/>
    <w:rsid w:val="007021F8"/>
    <w:rsid w:val="00706199"/>
    <w:rsid w:val="007063B3"/>
    <w:rsid w:val="007071AB"/>
    <w:rsid w:val="00710466"/>
    <w:rsid w:val="0071062A"/>
    <w:rsid w:val="00711F16"/>
    <w:rsid w:val="007125F5"/>
    <w:rsid w:val="00715AA1"/>
    <w:rsid w:val="0072361D"/>
    <w:rsid w:val="00730F2A"/>
    <w:rsid w:val="00732CF2"/>
    <w:rsid w:val="007349F9"/>
    <w:rsid w:val="007372FE"/>
    <w:rsid w:val="00740FA0"/>
    <w:rsid w:val="0074394E"/>
    <w:rsid w:val="00744831"/>
    <w:rsid w:val="0074672B"/>
    <w:rsid w:val="00747BD6"/>
    <w:rsid w:val="00750749"/>
    <w:rsid w:val="00752EF8"/>
    <w:rsid w:val="00754657"/>
    <w:rsid w:val="00761FA4"/>
    <w:rsid w:val="00765D0B"/>
    <w:rsid w:val="00766C48"/>
    <w:rsid w:val="007723A6"/>
    <w:rsid w:val="007724A3"/>
    <w:rsid w:val="00773E63"/>
    <w:rsid w:val="00774279"/>
    <w:rsid w:val="00774A91"/>
    <w:rsid w:val="007778D3"/>
    <w:rsid w:val="00777E68"/>
    <w:rsid w:val="00781AEF"/>
    <w:rsid w:val="0078476E"/>
    <w:rsid w:val="00786E5A"/>
    <w:rsid w:val="007915F1"/>
    <w:rsid w:val="00791D17"/>
    <w:rsid w:val="0079296D"/>
    <w:rsid w:val="00793714"/>
    <w:rsid w:val="00796D3E"/>
    <w:rsid w:val="007A2702"/>
    <w:rsid w:val="007A3E2E"/>
    <w:rsid w:val="007A4CDF"/>
    <w:rsid w:val="007A522A"/>
    <w:rsid w:val="007A53FB"/>
    <w:rsid w:val="007A73B4"/>
    <w:rsid w:val="007A7D1E"/>
    <w:rsid w:val="007B4084"/>
    <w:rsid w:val="007B57EB"/>
    <w:rsid w:val="007C0AF3"/>
    <w:rsid w:val="007C1159"/>
    <w:rsid w:val="007C1F2C"/>
    <w:rsid w:val="007C29DA"/>
    <w:rsid w:val="007C3371"/>
    <w:rsid w:val="007C37CC"/>
    <w:rsid w:val="007C420D"/>
    <w:rsid w:val="007D0E9E"/>
    <w:rsid w:val="007D253B"/>
    <w:rsid w:val="007D4FBD"/>
    <w:rsid w:val="007D544B"/>
    <w:rsid w:val="007D71E6"/>
    <w:rsid w:val="007D7E95"/>
    <w:rsid w:val="007E172D"/>
    <w:rsid w:val="007E226D"/>
    <w:rsid w:val="007E2C3F"/>
    <w:rsid w:val="007E6B2E"/>
    <w:rsid w:val="007F4F5C"/>
    <w:rsid w:val="00802065"/>
    <w:rsid w:val="008024E0"/>
    <w:rsid w:val="00802D3F"/>
    <w:rsid w:val="008034DD"/>
    <w:rsid w:val="00806BE3"/>
    <w:rsid w:val="00807291"/>
    <w:rsid w:val="00810715"/>
    <w:rsid w:val="0081090B"/>
    <w:rsid w:val="00812AC2"/>
    <w:rsid w:val="0081355F"/>
    <w:rsid w:val="00814D36"/>
    <w:rsid w:val="008157BF"/>
    <w:rsid w:val="00817776"/>
    <w:rsid w:val="00820200"/>
    <w:rsid w:val="00827E5C"/>
    <w:rsid w:val="00840D36"/>
    <w:rsid w:val="00843715"/>
    <w:rsid w:val="0084484F"/>
    <w:rsid w:val="00844928"/>
    <w:rsid w:val="00845689"/>
    <w:rsid w:val="0085047B"/>
    <w:rsid w:val="0085050B"/>
    <w:rsid w:val="008549FD"/>
    <w:rsid w:val="00856615"/>
    <w:rsid w:val="008618BA"/>
    <w:rsid w:val="00862C34"/>
    <w:rsid w:val="00866287"/>
    <w:rsid w:val="00871073"/>
    <w:rsid w:val="008720C2"/>
    <w:rsid w:val="00876FB2"/>
    <w:rsid w:val="00877C5E"/>
    <w:rsid w:val="00884DC4"/>
    <w:rsid w:val="008968AF"/>
    <w:rsid w:val="00897515"/>
    <w:rsid w:val="008A6D6D"/>
    <w:rsid w:val="008B67E5"/>
    <w:rsid w:val="008B7289"/>
    <w:rsid w:val="008B730C"/>
    <w:rsid w:val="008C0E5F"/>
    <w:rsid w:val="008C2176"/>
    <w:rsid w:val="008C3A4A"/>
    <w:rsid w:val="008C4501"/>
    <w:rsid w:val="008C5473"/>
    <w:rsid w:val="008C7447"/>
    <w:rsid w:val="008C74F4"/>
    <w:rsid w:val="008C77A1"/>
    <w:rsid w:val="008D091A"/>
    <w:rsid w:val="008D18BB"/>
    <w:rsid w:val="008D5C53"/>
    <w:rsid w:val="008D5EE5"/>
    <w:rsid w:val="008E01B9"/>
    <w:rsid w:val="008F474B"/>
    <w:rsid w:val="008F4A34"/>
    <w:rsid w:val="00900B1C"/>
    <w:rsid w:val="009057FA"/>
    <w:rsid w:val="0090669A"/>
    <w:rsid w:val="00910F4C"/>
    <w:rsid w:val="009110C3"/>
    <w:rsid w:val="00911FA9"/>
    <w:rsid w:val="00912600"/>
    <w:rsid w:val="009215FE"/>
    <w:rsid w:val="00922754"/>
    <w:rsid w:val="00927B1F"/>
    <w:rsid w:val="0093147A"/>
    <w:rsid w:val="0093213B"/>
    <w:rsid w:val="00933530"/>
    <w:rsid w:val="00933865"/>
    <w:rsid w:val="00933BE8"/>
    <w:rsid w:val="00934B84"/>
    <w:rsid w:val="0094010E"/>
    <w:rsid w:val="00946DEA"/>
    <w:rsid w:val="009534F4"/>
    <w:rsid w:val="009537C9"/>
    <w:rsid w:val="00955A88"/>
    <w:rsid w:val="009607C9"/>
    <w:rsid w:val="0096080E"/>
    <w:rsid w:val="00960EBE"/>
    <w:rsid w:val="00962FDA"/>
    <w:rsid w:val="0096389C"/>
    <w:rsid w:val="009659CE"/>
    <w:rsid w:val="00966A90"/>
    <w:rsid w:val="00966FDD"/>
    <w:rsid w:val="0096777A"/>
    <w:rsid w:val="00971865"/>
    <w:rsid w:val="009719D8"/>
    <w:rsid w:val="00972AFA"/>
    <w:rsid w:val="00977984"/>
    <w:rsid w:val="00983D1B"/>
    <w:rsid w:val="00984DAB"/>
    <w:rsid w:val="009856B0"/>
    <w:rsid w:val="00992EF3"/>
    <w:rsid w:val="0099553D"/>
    <w:rsid w:val="00995F55"/>
    <w:rsid w:val="009961F1"/>
    <w:rsid w:val="00996924"/>
    <w:rsid w:val="009A1BF3"/>
    <w:rsid w:val="009A3457"/>
    <w:rsid w:val="009A3AD3"/>
    <w:rsid w:val="009A3FF5"/>
    <w:rsid w:val="009A7888"/>
    <w:rsid w:val="009B0C3D"/>
    <w:rsid w:val="009B37A8"/>
    <w:rsid w:val="009B3B31"/>
    <w:rsid w:val="009C1867"/>
    <w:rsid w:val="009C28CB"/>
    <w:rsid w:val="009C49AF"/>
    <w:rsid w:val="009C4B8E"/>
    <w:rsid w:val="009C7873"/>
    <w:rsid w:val="009D1EEA"/>
    <w:rsid w:val="009D366C"/>
    <w:rsid w:val="009E1574"/>
    <w:rsid w:val="009E4EC9"/>
    <w:rsid w:val="009F0335"/>
    <w:rsid w:val="009F07D9"/>
    <w:rsid w:val="009F12C3"/>
    <w:rsid w:val="009F27AE"/>
    <w:rsid w:val="009F321A"/>
    <w:rsid w:val="009F7446"/>
    <w:rsid w:val="00A00BC1"/>
    <w:rsid w:val="00A01FDA"/>
    <w:rsid w:val="00A03614"/>
    <w:rsid w:val="00A03F16"/>
    <w:rsid w:val="00A06FA0"/>
    <w:rsid w:val="00A07238"/>
    <w:rsid w:val="00A11B2F"/>
    <w:rsid w:val="00A12B71"/>
    <w:rsid w:val="00A145E7"/>
    <w:rsid w:val="00A165DF"/>
    <w:rsid w:val="00A17984"/>
    <w:rsid w:val="00A17BE7"/>
    <w:rsid w:val="00A2296E"/>
    <w:rsid w:val="00A26F2E"/>
    <w:rsid w:val="00A30F0E"/>
    <w:rsid w:val="00A42765"/>
    <w:rsid w:val="00A42B0D"/>
    <w:rsid w:val="00A43135"/>
    <w:rsid w:val="00A4384C"/>
    <w:rsid w:val="00A43AA1"/>
    <w:rsid w:val="00A441D1"/>
    <w:rsid w:val="00A4668C"/>
    <w:rsid w:val="00A46ED9"/>
    <w:rsid w:val="00A4721B"/>
    <w:rsid w:val="00A5111B"/>
    <w:rsid w:val="00A52EFF"/>
    <w:rsid w:val="00A52F6C"/>
    <w:rsid w:val="00A60089"/>
    <w:rsid w:val="00A665A1"/>
    <w:rsid w:val="00A66F49"/>
    <w:rsid w:val="00A67909"/>
    <w:rsid w:val="00A761F9"/>
    <w:rsid w:val="00A77033"/>
    <w:rsid w:val="00A83A72"/>
    <w:rsid w:val="00A86A95"/>
    <w:rsid w:val="00A90808"/>
    <w:rsid w:val="00A91D7C"/>
    <w:rsid w:val="00A93DB9"/>
    <w:rsid w:val="00A93EF0"/>
    <w:rsid w:val="00A97496"/>
    <w:rsid w:val="00AA124A"/>
    <w:rsid w:val="00AA1E81"/>
    <w:rsid w:val="00AA7BC0"/>
    <w:rsid w:val="00AC1299"/>
    <w:rsid w:val="00AC7FB8"/>
    <w:rsid w:val="00AD19C9"/>
    <w:rsid w:val="00AD1D15"/>
    <w:rsid w:val="00AD1FC2"/>
    <w:rsid w:val="00AD456F"/>
    <w:rsid w:val="00AD67EB"/>
    <w:rsid w:val="00AD7725"/>
    <w:rsid w:val="00AE3583"/>
    <w:rsid w:val="00AE4303"/>
    <w:rsid w:val="00AE6AB0"/>
    <w:rsid w:val="00AE7126"/>
    <w:rsid w:val="00AF2DF9"/>
    <w:rsid w:val="00AF49D9"/>
    <w:rsid w:val="00AF50DE"/>
    <w:rsid w:val="00B03AFC"/>
    <w:rsid w:val="00B07561"/>
    <w:rsid w:val="00B07C59"/>
    <w:rsid w:val="00B11316"/>
    <w:rsid w:val="00B15A64"/>
    <w:rsid w:val="00B2068E"/>
    <w:rsid w:val="00B20875"/>
    <w:rsid w:val="00B21D2B"/>
    <w:rsid w:val="00B225B3"/>
    <w:rsid w:val="00B23C94"/>
    <w:rsid w:val="00B25492"/>
    <w:rsid w:val="00B31361"/>
    <w:rsid w:val="00B319D4"/>
    <w:rsid w:val="00B31EAD"/>
    <w:rsid w:val="00B3287B"/>
    <w:rsid w:val="00B3480C"/>
    <w:rsid w:val="00B40137"/>
    <w:rsid w:val="00B407DC"/>
    <w:rsid w:val="00B417AE"/>
    <w:rsid w:val="00B41A91"/>
    <w:rsid w:val="00B46D68"/>
    <w:rsid w:val="00B4732E"/>
    <w:rsid w:val="00B52E2D"/>
    <w:rsid w:val="00B54FE5"/>
    <w:rsid w:val="00B55112"/>
    <w:rsid w:val="00B5516C"/>
    <w:rsid w:val="00B55ED8"/>
    <w:rsid w:val="00B566A6"/>
    <w:rsid w:val="00B6149C"/>
    <w:rsid w:val="00B63E13"/>
    <w:rsid w:val="00B655BB"/>
    <w:rsid w:val="00B67A2F"/>
    <w:rsid w:val="00B71263"/>
    <w:rsid w:val="00B75D97"/>
    <w:rsid w:val="00B75DD7"/>
    <w:rsid w:val="00B767C2"/>
    <w:rsid w:val="00B76F9F"/>
    <w:rsid w:val="00B801EC"/>
    <w:rsid w:val="00B8244D"/>
    <w:rsid w:val="00B83631"/>
    <w:rsid w:val="00B866E4"/>
    <w:rsid w:val="00B9282A"/>
    <w:rsid w:val="00B96D70"/>
    <w:rsid w:val="00BA0B0F"/>
    <w:rsid w:val="00BA1AD5"/>
    <w:rsid w:val="00BA1DD5"/>
    <w:rsid w:val="00BA2A17"/>
    <w:rsid w:val="00BA5251"/>
    <w:rsid w:val="00BA5328"/>
    <w:rsid w:val="00BA5C24"/>
    <w:rsid w:val="00BA7E93"/>
    <w:rsid w:val="00BB0A38"/>
    <w:rsid w:val="00BB3740"/>
    <w:rsid w:val="00BB3851"/>
    <w:rsid w:val="00BB3B80"/>
    <w:rsid w:val="00BB40B5"/>
    <w:rsid w:val="00BB46F8"/>
    <w:rsid w:val="00BB49BD"/>
    <w:rsid w:val="00BB790E"/>
    <w:rsid w:val="00BC09CD"/>
    <w:rsid w:val="00BC1A74"/>
    <w:rsid w:val="00BC3505"/>
    <w:rsid w:val="00BC4276"/>
    <w:rsid w:val="00BC4279"/>
    <w:rsid w:val="00BC5FF6"/>
    <w:rsid w:val="00BC62F1"/>
    <w:rsid w:val="00BD0C8C"/>
    <w:rsid w:val="00BD5593"/>
    <w:rsid w:val="00BE082F"/>
    <w:rsid w:val="00BE0BB0"/>
    <w:rsid w:val="00BE1F08"/>
    <w:rsid w:val="00BE2247"/>
    <w:rsid w:val="00BE387F"/>
    <w:rsid w:val="00BE63D9"/>
    <w:rsid w:val="00BF0A74"/>
    <w:rsid w:val="00BF3450"/>
    <w:rsid w:val="00BF5F51"/>
    <w:rsid w:val="00BF61D1"/>
    <w:rsid w:val="00C0346C"/>
    <w:rsid w:val="00C04AF4"/>
    <w:rsid w:val="00C05AFD"/>
    <w:rsid w:val="00C111C5"/>
    <w:rsid w:val="00C14402"/>
    <w:rsid w:val="00C15712"/>
    <w:rsid w:val="00C16F6A"/>
    <w:rsid w:val="00C22E81"/>
    <w:rsid w:val="00C2427B"/>
    <w:rsid w:val="00C26FFE"/>
    <w:rsid w:val="00C32A2E"/>
    <w:rsid w:val="00C347F4"/>
    <w:rsid w:val="00C35E43"/>
    <w:rsid w:val="00C40304"/>
    <w:rsid w:val="00C410FE"/>
    <w:rsid w:val="00C459C2"/>
    <w:rsid w:val="00C6029A"/>
    <w:rsid w:val="00C633BF"/>
    <w:rsid w:val="00C637F3"/>
    <w:rsid w:val="00C64FDC"/>
    <w:rsid w:val="00C658EE"/>
    <w:rsid w:val="00C716B7"/>
    <w:rsid w:val="00C71DF9"/>
    <w:rsid w:val="00C74748"/>
    <w:rsid w:val="00C763D3"/>
    <w:rsid w:val="00C80DFC"/>
    <w:rsid w:val="00C825B9"/>
    <w:rsid w:val="00C83378"/>
    <w:rsid w:val="00C838A1"/>
    <w:rsid w:val="00C864D9"/>
    <w:rsid w:val="00C86BCA"/>
    <w:rsid w:val="00C9066D"/>
    <w:rsid w:val="00C90CEA"/>
    <w:rsid w:val="00C92D73"/>
    <w:rsid w:val="00C93FAE"/>
    <w:rsid w:val="00C9486C"/>
    <w:rsid w:val="00C94BC3"/>
    <w:rsid w:val="00CA084B"/>
    <w:rsid w:val="00CA1BD6"/>
    <w:rsid w:val="00CA2D15"/>
    <w:rsid w:val="00CA6FDE"/>
    <w:rsid w:val="00CB3DD8"/>
    <w:rsid w:val="00CC45C8"/>
    <w:rsid w:val="00CC64B5"/>
    <w:rsid w:val="00CC752B"/>
    <w:rsid w:val="00CC78A2"/>
    <w:rsid w:val="00CD12F2"/>
    <w:rsid w:val="00CD28C6"/>
    <w:rsid w:val="00CD6EFC"/>
    <w:rsid w:val="00CE3524"/>
    <w:rsid w:val="00CE68EC"/>
    <w:rsid w:val="00CE7C3E"/>
    <w:rsid w:val="00CF1BCF"/>
    <w:rsid w:val="00CF4FEC"/>
    <w:rsid w:val="00CF6F6F"/>
    <w:rsid w:val="00CF7D8B"/>
    <w:rsid w:val="00D02D6F"/>
    <w:rsid w:val="00D048BF"/>
    <w:rsid w:val="00D105EB"/>
    <w:rsid w:val="00D118BF"/>
    <w:rsid w:val="00D12898"/>
    <w:rsid w:val="00D1404F"/>
    <w:rsid w:val="00D14460"/>
    <w:rsid w:val="00D14762"/>
    <w:rsid w:val="00D16D50"/>
    <w:rsid w:val="00D17B34"/>
    <w:rsid w:val="00D224F7"/>
    <w:rsid w:val="00D2287B"/>
    <w:rsid w:val="00D27CD8"/>
    <w:rsid w:val="00D305BB"/>
    <w:rsid w:val="00D31B99"/>
    <w:rsid w:val="00D3679A"/>
    <w:rsid w:val="00D376F5"/>
    <w:rsid w:val="00D40F77"/>
    <w:rsid w:val="00D4550E"/>
    <w:rsid w:val="00D4563E"/>
    <w:rsid w:val="00D45734"/>
    <w:rsid w:val="00D45ABA"/>
    <w:rsid w:val="00D46754"/>
    <w:rsid w:val="00D467F0"/>
    <w:rsid w:val="00D518C8"/>
    <w:rsid w:val="00D5226D"/>
    <w:rsid w:val="00D54024"/>
    <w:rsid w:val="00D57B10"/>
    <w:rsid w:val="00D614AE"/>
    <w:rsid w:val="00D62F77"/>
    <w:rsid w:val="00D644DE"/>
    <w:rsid w:val="00D67FBF"/>
    <w:rsid w:val="00D725DC"/>
    <w:rsid w:val="00D73058"/>
    <w:rsid w:val="00D74878"/>
    <w:rsid w:val="00D758B8"/>
    <w:rsid w:val="00D76AB6"/>
    <w:rsid w:val="00D77043"/>
    <w:rsid w:val="00D816FC"/>
    <w:rsid w:val="00D83277"/>
    <w:rsid w:val="00D87BC0"/>
    <w:rsid w:val="00D91A01"/>
    <w:rsid w:val="00D9558C"/>
    <w:rsid w:val="00D97FA7"/>
    <w:rsid w:val="00DA143F"/>
    <w:rsid w:val="00DA2D02"/>
    <w:rsid w:val="00DA4B65"/>
    <w:rsid w:val="00DA5C04"/>
    <w:rsid w:val="00DA5ED1"/>
    <w:rsid w:val="00DB043A"/>
    <w:rsid w:val="00DB1876"/>
    <w:rsid w:val="00DB21CB"/>
    <w:rsid w:val="00DB6558"/>
    <w:rsid w:val="00DC0693"/>
    <w:rsid w:val="00DC2054"/>
    <w:rsid w:val="00DC276F"/>
    <w:rsid w:val="00DC30B8"/>
    <w:rsid w:val="00DC34B0"/>
    <w:rsid w:val="00DC4270"/>
    <w:rsid w:val="00DC625C"/>
    <w:rsid w:val="00DC65E1"/>
    <w:rsid w:val="00DC7C35"/>
    <w:rsid w:val="00DD47F8"/>
    <w:rsid w:val="00DD4CB2"/>
    <w:rsid w:val="00DD6BF0"/>
    <w:rsid w:val="00DE0EEB"/>
    <w:rsid w:val="00DE171A"/>
    <w:rsid w:val="00DE25DB"/>
    <w:rsid w:val="00DE2A31"/>
    <w:rsid w:val="00DE39E6"/>
    <w:rsid w:val="00DE3EBF"/>
    <w:rsid w:val="00DE4AF7"/>
    <w:rsid w:val="00DE648D"/>
    <w:rsid w:val="00DF49B7"/>
    <w:rsid w:val="00E03AB7"/>
    <w:rsid w:val="00E04C49"/>
    <w:rsid w:val="00E0604A"/>
    <w:rsid w:val="00E10B9F"/>
    <w:rsid w:val="00E13F60"/>
    <w:rsid w:val="00E15049"/>
    <w:rsid w:val="00E17069"/>
    <w:rsid w:val="00E178C3"/>
    <w:rsid w:val="00E202A1"/>
    <w:rsid w:val="00E211C3"/>
    <w:rsid w:val="00E249ED"/>
    <w:rsid w:val="00E25A6E"/>
    <w:rsid w:val="00E339C4"/>
    <w:rsid w:val="00E34614"/>
    <w:rsid w:val="00E3525F"/>
    <w:rsid w:val="00E3637B"/>
    <w:rsid w:val="00E36D24"/>
    <w:rsid w:val="00E419B6"/>
    <w:rsid w:val="00E41F6A"/>
    <w:rsid w:val="00E4347B"/>
    <w:rsid w:val="00E438C2"/>
    <w:rsid w:val="00E52F10"/>
    <w:rsid w:val="00E54AFD"/>
    <w:rsid w:val="00E54FBA"/>
    <w:rsid w:val="00E5559A"/>
    <w:rsid w:val="00E6103B"/>
    <w:rsid w:val="00E610DF"/>
    <w:rsid w:val="00E63D52"/>
    <w:rsid w:val="00E761ED"/>
    <w:rsid w:val="00E762CC"/>
    <w:rsid w:val="00E80091"/>
    <w:rsid w:val="00E81873"/>
    <w:rsid w:val="00E81A30"/>
    <w:rsid w:val="00E81BB8"/>
    <w:rsid w:val="00E82948"/>
    <w:rsid w:val="00E83D66"/>
    <w:rsid w:val="00E8500F"/>
    <w:rsid w:val="00E859D2"/>
    <w:rsid w:val="00E86DAD"/>
    <w:rsid w:val="00E8724C"/>
    <w:rsid w:val="00E87C09"/>
    <w:rsid w:val="00E91AE3"/>
    <w:rsid w:val="00E92673"/>
    <w:rsid w:val="00E931EC"/>
    <w:rsid w:val="00E9347D"/>
    <w:rsid w:val="00E93A18"/>
    <w:rsid w:val="00E94D5A"/>
    <w:rsid w:val="00EA114B"/>
    <w:rsid w:val="00EA2E85"/>
    <w:rsid w:val="00EA433D"/>
    <w:rsid w:val="00EB2064"/>
    <w:rsid w:val="00EB6BBD"/>
    <w:rsid w:val="00EC2883"/>
    <w:rsid w:val="00EC4833"/>
    <w:rsid w:val="00EC5D95"/>
    <w:rsid w:val="00EC6591"/>
    <w:rsid w:val="00EC7171"/>
    <w:rsid w:val="00EC73D7"/>
    <w:rsid w:val="00ED0383"/>
    <w:rsid w:val="00ED10F5"/>
    <w:rsid w:val="00ED2556"/>
    <w:rsid w:val="00ED38E9"/>
    <w:rsid w:val="00ED4FF2"/>
    <w:rsid w:val="00ED6AD7"/>
    <w:rsid w:val="00EE022E"/>
    <w:rsid w:val="00EE0FC9"/>
    <w:rsid w:val="00EE516C"/>
    <w:rsid w:val="00EE5FC5"/>
    <w:rsid w:val="00EE6125"/>
    <w:rsid w:val="00EE7661"/>
    <w:rsid w:val="00EF15C0"/>
    <w:rsid w:val="00EF1AB3"/>
    <w:rsid w:val="00EF450F"/>
    <w:rsid w:val="00EF5D9E"/>
    <w:rsid w:val="00F00012"/>
    <w:rsid w:val="00F0025E"/>
    <w:rsid w:val="00F00397"/>
    <w:rsid w:val="00F03E13"/>
    <w:rsid w:val="00F051A4"/>
    <w:rsid w:val="00F07278"/>
    <w:rsid w:val="00F0792F"/>
    <w:rsid w:val="00F07BBB"/>
    <w:rsid w:val="00F15ACA"/>
    <w:rsid w:val="00F237BB"/>
    <w:rsid w:val="00F23862"/>
    <w:rsid w:val="00F26895"/>
    <w:rsid w:val="00F27733"/>
    <w:rsid w:val="00F360E1"/>
    <w:rsid w:val="00F3660E"/>
    <w:rsid w:val="00F426CB"/>
    <w:rsid w:val="00F46FBA"/>
    <w:rsid w:val="00F478C7"/>
    <w:rsid w:val="00F50D62"/>
    <w:rsid w:val="00F52719"/>
    <w:rsid w:val="00F52935"/>
    <w:rsid w:val="00F568F9"/>
    <w:rsid w:val="00F5718F"/>
    <w:rsid w:val="00F60D48"/>
    <w:rsid w:val="00F63478"/>
    <w:rsid w:val="00F6362C"/>
    <w:rsid w:val="00F66561"/>
    <w:rsid w:val="00F675A2"/>
    <w:rsid w:val="00F702F5"/>
    <w:rsid w:val="00F75F45"/>
    <w:rsid w:val="00F77192"/>
    <w:rsid w:val="00F80A9D"/>
    <w:rsid w:val="00F82510"/>
    <w:rsid w:val="00F83AE9"/>
    <w:rsid w:val="00F8400A"/>
    <w:rsid w:val="00F84CD6"/>
    <w:rsid w:val="00F8526A"/>
    <w:rsid w:val="00F86B14"/>
    <w:rsid w:val="00F94422"/>
    <w:rsid w:val="00F96DE2"/>
    <w:rsid w:val="00FA0C2C"/>
    <w:rsid w:val="00FA64CE"/>
    <w:rsid w:val="00FA668E"/>
    <w:rsid w:val="00FB2A61"/>
    <w:rsid w:val="00FB3479"/>
    <w:rsid w:val="00FB5EE3"/>
    <w:rsid w:val="00FB6451"/>
    <w:rsid w:val="00FB65A2"/>
    <w:rsid w:val="00FC0346"/>
    <w:rsid w:val="00FC072B"/>
    <w:rsid w:val="00FC2F61"/>
    <w:rsid w:val="00FC3203"/>
    <w:rsid w:val="00FC6ECF"/>
    <w:rsid w:val="00FD3EC6"/>
    <w:rsid w:val="00FD7C22"/>
    <w:rsid w:val="00FE18F4"/>
    <w:rsid w:val="00FE1C7D"/>
    <w:rsid w:val="00FE28F5"/>
    <w:rsid w:val="00FE30F3"/>
    <w:rsid w:val="00FE31B6"/>
    <w:rsid w:val="00FE3E3C"/>
    <w:rsid w:val="00FE4312"/>
    <w:rsid w:val="00FF0001"/>
    <w:rsid w:val="00FF0434"/>
    <w:rsid w:val="00FF059D"/>
    <w:rsid w:val="00FF12AD"/>
    <w:rsid w:val="00FF2347"/>
    <w:rsid w:val="00FF368C"/>
    <w:rsid w:val="00FF44F3"/>
    <w:rsid w:val="00FF63A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B0024"/>
  <w15:chartTrackingRefBased/>
  <w15:docId w15:val="{FCBE0078-4ACE-814D-8F14-9AAE75695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B469A"/>
    <w:rPr>
      <w:rFonts w:ascii="Times New Roman" w:eastAsia="Times New Roman" w:hAnsi="Times New Roman" w:cs="Times New Roman"/>
    </w:rPr>
  </w:style>
  <w:style w:type="paragraph" w:styleId="Heading1">
    <w:name w:val="heading 1"/>
    <w:basedOn w:val="Normal"/>
    <w:next w:val="Normal"/>
    <w:link w:val="Heading1Char"/>
    <w:uiPriority w:val="9"/>
    <w:qFormat/>
    <w:rsid w:val="00747B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706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aliases w:val="Custom_style4"/>
    <w:basedOn w:val="Normal"/>
    <w:next w:val="Normal"/>
    <w:link w:val="Heading4Char"/>
    <w:autoRedefine/>
    <w:uiPriority w:val="9"/>
    <w:unhideWhenUsed/>
    <w:qFormat/>
    <w:rsid w:val="00807291"/>
    <w:pPr>
      <w:keepNext/>
      <w:keepLines/>
      <w:numPr>
        <w:ilvl w:val="2"/>
        <w:numId w:val="1"/>
      </w:numPr>
      <w:spacing w:before="40"/>
      <w:outlineLvl w:val="3"/>
    </w:pPr>
    <w:rPr>
      <w:rFonts w:asciiTheme="majorHAnsi" w:eastAsia="Calibri" w:hAnsiTheme="majorHAnsi" w:cstheme="majorBidi"/>
      <w:b/>
      <w:bCs/>
      <w:color w:val="2F5496" w:themeColor="accent1" w:themeShade="BF"/>
      <w:lang w:val="en-GB" w:eastAsia="zh-CN"/>
    </w:rPr>
  </w:style>
  <w:style w:type="paragraph" w:styleId="Heading5">
    <w:name w:val="heading 5"/>
    <w:basedOn w:val="Normal"/>
    <w:next w:val="Normal"/>
    <w:link w:val="Heading5Char"/>
    <w:uiPriority w:val="9"/>
    <w:unhideWhenUsed/>
    <w:qFormat/>
    <w:rsid w:val="002C561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F07D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7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7BD6"/>
    <w:rPr>
      <w:rFonts w:asciiTheme="majorHAnsi" w:eastAsiaTheme="majorEastAsia" w:hAnsiTheme="majorHAnsi" w:cstheme="majorBidi"/>
      <w:color w:val="2F5496" w:themeColor="accent1" w:themeShade="BF"/>
      <w:sz w:val="26"/>
      <w:szCs w:val="26"/>
    </w:rPr>
  </w:style>
  <w:style w:type="paragraph" w:customStyle="1" w:styleId="Style1">
    <w:name w:val="Style1"/>
    <w:basedOn w:val="Heading1"/>
    <w:qFormat/>
    <w:rsid w:val="00747BD6"/>
    <w:rPr>
      <w:rFonts w:ascii="Times New Roman" w:hAnsi="Times New Roman"/>
      <w:b/>
      <w:color w:val="000000" w:themeColor="text1"/>
    </w:rPr>
  </w:style>
  <w:style w:type="paragraph" w:styleId="NoSpacing">
    <w:name w:val="No Spacing"/>
    <w:uiPriority w:val="1"/>
    <w:qFormat/>
    <w:rsid w:val="00C93FAE"/>
  </w:style>
  <w:style w:type="character" w:customStyle="1" w:styleId="Heading4Char">
    <w:name w:val="Heading 4 Char"/>
    <w:aliases w:val="Custom_style4 Char"/>
    <w:basedOn w:val="DefaultParagraphFont"/>
    <w:link w:val="Heading4"/>
    <w:uiPriority w:val="9"/>
    <w:rsid w:val="00807291"/>
    <w:rPr>
      <w:rFonts w:asciiTheme="majorHAnsi" w:eastAsia="Calibri" w:hAnsiTheme="majorHAnsi" w:cstheme="majorBidi"/>
      <w:b/>
      <w:bCs/>
      <w:color w:val="2F5496" w:themeColor="accent1" w:themeShade="BF"/>
      <w:lang w:val="en-GB" w:eastAsia="zh-CN"/>
    </w:rPr>
  </w:style>
  <w:style w:type="paragraph" w:styleId="NormalWeb">
    <w:name w:val="Normal (Web)"/>
    <w:basedOn w:val="Normal"/>
    <w:uiPriority w:val="99"/>
    <w:unhideWhenUsed/>
    <w:rsid w:val="00B07561"/>
    <w:pPr>
      <w:spacing w:before="100" w:beforeAutospacing="1" w:after="100" w:afterAutospacing="1"/>
    </w:pPr>
    <w:rPr>
      <w:lang w:val="en-GB" w:eastAsia="zh-CN"/>
    </w:rPr>
  </w:style>
  <w:style w:type="table" w:styleId="TableGrid">
    <w:name w:val="Table Grid"/>
    <w:basedOn w:val="TableNormal"/>
    <w:uiPriority w:val="39"/>
    <w:rsid w:val="00B07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Heading2Char"/>
    <w:uiPriority w:val="22"/>
    <w:qFormat/>
    <w:rsid w:val="00740FA0"/>
    <w:rPr>
      <w:rFonts w:ascii="Bodoni 72 Oldstyle" w:eastAsiaTheme="majorEastAsia" w:hAnsi="Bodoni 72 Oldstyle" w:cstheme="majorBidi"/>
      <w:b/>
      <w:i w:val="0"/>
      <w:color w:val="2F5496" w:themeColor="accent1" w:themeShade="BF"/>
      <w:sz w:val="32"/>
      <w:szCs w:val="26"/>
    </w:rPr>
  </w:style>
  <w:style w:type="paragraph" w:customStyle="1" w:styleId="Style2">
    <w:name w:val="Style2"/>
    <w:basedOn w:val="Heading2"/>
    <w:autoRedefine/>
    <w:qFormat/>
    <w:rsid w:val="00066092"/>
    <w:pPr>
      <w:keepNext w:val="0"/>
      <w:keepLines w:val="0"/>
      <w:numPr>
        <w:numId w:val="1"/>
      </w:numPr>
      <w:spacing w:before="100" w:beforeAutospacing="1" w:after="100" w:afterAutospacing="1" w:line="360" w:lineRule="auto"/>
    </w:pPr>
    <w:rPr>
      <w:rFonts w:ascii="Helvetica Neue" w:hAnsi="Helvetica Neue" w:cs="Arial"/>
      <w:sz w:val="28"/>
    </w:rPr>
  </w:style>
  <w:style w:type="character" w:styleId="Hyperlink">
    <w:name w:val="Hyperlink"/>
    <w:basedOn w:val="DefaultParagraphFont"/>
    <w:uiPriority w:val="99"/>
    <w:unhideWhenUsed/>
    <w:rsid w:val="00210005"/>
    <w:rPr>
      <w:color w:val="0000FF"/>
      <w:u w:val="single"/>
    </w:rPr>
  </w:style>
  <w:style w:type="character" w:customStyle="1" w:styleId="apple-converted-space">
    <w:name w:val="apple-converted-space"/>
    <w:basedOn w:val="DefaultParagraphFont"/>
    <w:rsid w:val="00210005"/>
  </w:style>
  <w:style w:type="character" w:styleId="Emphasis">
    <w:name w:val="Emphasis"/>
    <w:basedOn w:val="DefaultParagraphFont"/>
    <w:uiPriority w:val="20"/>
    <w:qFormat/>
    <w:rsid w:val="00053A65"/>
    <w:rPr>
      <w:i/>
      <w:iCs/>
    </w:rPr>
  </w:style>
  <w:style w:type="character" w:styleId="UnresolvedMention">
    <w:name w:val="Unresolved Mention"/>
    <w:basedOn w:val="DefaultParagraphFont"/>
    <w:uiPriority w:val="99"/>
    <w:rsid w:val="003B017D"/>
    <w:rPr>
      <w:color w:val="605E5C"/>
      <w:shd w:val="clear" w:color="auto" w:fill="E1DFDD"/>
    </w:rPr>
  </w:style>
  <w:style w:type="character" w:customStyle="1" w:styleId="Heading3Char">
    <w:name w:val="Heading 3 Char"/>
    <w:basedOn w:val="DefaultParagraphFont"/>
    <w:link w:val="Heading3"/>
    <w:uiPriority w:val="9"/>
    <w:rsid w:val="00E17069"/>
    <w:rPr>
      <w:rFonts w:asciiTheme="majorHAnsi" w:eastAsiaTheme="majorEastAsia" w:hAnsiTheme="majorHAnsi" w:cstheme="majorBidi"/>
      <w:color w:val="1F3763" w:themeColor="accent1" w:themeShade="7F"/>
    </w:rPr>
  </w:style>
  <w:style w:type="paragraph" w:customStyle="1" w:styleId="Customstyle3">
    <w:name w:val="Custom_style3"/>
    <w:basedOn w:val="Heading3"/>
    <w:next w:val="TOC3"/>
    <w:qFormat/>
    <w:rsid w:val="00740FA0"/>
    <w:pPr>
      <w:spacing w:before="160" w:after="120"/>
    </w:pPr>
    <w:rPr>
      <w:rFonts w:ascii="Bangla MN" w:eastAsia="Calibri" w:hAnsi="Bangla MN"/>
      <w:color w:val="1F3864" w:themeColor="accent1" w:themeShade="80"/>
      <w:sz w:val="28"/>
    </w:rPr>
  </w:style>
  <w:style w:type="character" w:customStyle="1" w:styleId="named-content">
    <w:name w:val="named-content"/>
    <w:basedOn w:val="DefaultParagraphFont"/>
    <w:rsid w:val="00AD67EB"/>
  </w:style>
  <w:style w:type="paragraph" w:styleId="TOC3">
    <w:name w:val="toc 3"/>
    <w:basedOn w:val="Normal"/>
    <w:next w:val="Normal"/>
    <w:autoRedefine/>
    <w:uiPriority w:val="39"/>
    <w:unhideWhenUsed/>
    <w:rsid w:val="00740FA0"/>
    <w:pPr>
      <w:ind w:left="480"/>
    </w:pPr>
    <w:rPr>
      <w:rFonts w:cstheme="minorHAnsi"/>
      <w:sz w:val="20"/>
      <w:szCs w:val="20"/>
    </w:rPr>
  </w:style>
  <w:style w:type="paragraph" w:customStyle="1" w:styleId="p1">
    <w:name w:val="p1"/>
    <w:basedOn w:val="Normal"/>
    <w:rsid w:val="005A7B9B"/>
    <w:rPr>
      <w:sz w:val="17"/>
      <w:szCs w:val="17"/>
      <w:lang w:val="en-GB" w:eastAsia="zh-CN"/>
    </w:rPr>
  </w:style>
  <w:style w:type="paragraph" w:styleId="ListParagraph">
    <w:name w:val="List Paragraph"/>
    <w:basedOn w:val="Normal"/>
    <w:uiPriority w:val="34"/>
    <w:qFormat/>
    <w:rsid w:val="00807291"/>
    <w:pPr>
      <w:ind w:left="720"/>
      <w:contextualSpacing/>
    </w:pPr>
  </w:style>
  <w:style w:type="character" w:customStyle="1" w:styleId="Heading5Char">
    <w:name w:val="Heading 5 Char"/>
    <w:basedOn w:val="DefaultParagraphFont"/>
    <w:link w:val="Heading5"/>
    <w:uiPriority w:val="9"/>
    <w:rsid w:val="002C561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7C0AF3"/>
    <w:rPr>
      <w:color w:val="954F72" w:themeColor="followedHyperlink"/>
      <w:u w:val="single"/>
    </w:rPr>
  </w:style>
  <w:style w:type="paragraph" w:styleId="TOCHeading">
    <w:name w:val="TOC Heading"/>
    <w:basedOn w:val="Heading1"/>
    <w:next w:val="Normal"/>
    <w:uiPriority w:val="39"/>
    <w:unhideWhenUsed/>
    <w:qFormat/>
    <w:rsid w:val="00AE6AB0"/>
    <w:pPr>
      <w:spacing w:before="480" w:line="276" w:lineRule="auto"/>
      <w:outlineLvl w:val="9"/>
    </w:pPr>
    <w:rPr>
      <w:b/>
      <w:bCs/>
      <w:sz w:val="28"/>
      <w:szCs w:val="28"/>
    </w:rPr>
  </w:style>
  <w:style w:type="paragraph" w:styleId="TOC1">
    <w:name w:val="toc 1"/>
    <w:basedOn w:val="Normal"/>
    <w:next w:val="Normal"/>
    <w:autoRedefine/>
    <w:uiPriority w:val="39"/>
    <w:unhideWhenUsed/>
    <w:rsid w:val="00AE6AB0"/>
    <w:pPr>
      <w:spacing w:before="120"/>
    </w:pPr>
    <w:rPr>
      <w:rFonts w:cstheme="minorHAnsi"/>
      <w:b/>
      <w:bCs/>
      <w:i/>
      <w:iCs/>
    </w:rPr>
  </w:style>
  <w:style w:type="paragraph" w:styleId="TOC2">
    <w:name w:val="toc 2"/>
    <w:basedOn w:val="Normal"/>
    <w:next w:val="Normal"/>
    <w:autoRedefine/>
    <w:uiPriority w:val="39"/>
    <w:unhideWhenUsed/>
    <w:rsid w:val="00AE6AB0"/>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AE6AB0"/>
    <w:pPr>
      <w:ind w:left="720"/>
    </w:pPr>
    <w:rPr>
      <w:rFonts w:cstheme="minorHAnsi"/>
      <w:sz w:val="20"/>
      <w:szCs w:val="20"/>
    </w:rPr>
  </w:style>
  <w:style w:type="paragraph" w:styleId="TOC5">
    <w:name w:val="toc 5"/>
    <w:basedOn w:val="Normal"/>
    <w:next w:val="Normal"/>
    <w:autoRedefine/>
    <w:uiPriority w:val="39"/>
    <w:semiHidden/>
    <w:unhideWhenUsed/>
    <w:rsid w:val="00AE6AB0"/>
    <w:pPr>
      <w:ind w:left="960"/>
    </w:pPr>
    <w:rPr>
      <w:rFonts w:cstheme="minorHAnsi"/>
      <w:sz w:val="20"/>
      <w:szCs w:val="20"/>
    </w:rPr>
  </w:style>
  <w:style w:type="paragraph" w:styleId="TOC6">
    <w:name w:val="toc 6"/>
    <w:basedOn w:val="Normal"/>
    <w:next w:val="Normal"/>
    <w:autoRedefine/>
    <w:uiPriority w:val="39"/>
    <w:semiHidden/>
    <w:unhideWhenUsed/>
    <w:rsid w:val="00AE6AB0"/>
    <w:pPr>
      <w:ind w:left="1200"/>
    </w:pPr>
    <w:rPr>
      <w:rFonts w:cstheme="minorHAnsi"/>
      <w:sz w:val="20"/>
      <w:szCs w:val="20"/>
    </w:rPr>
  </w:style>
  <w:style w:type="paragraph" w:styleId="TOC7">
    <w:name w:val="toc 7"/>
    <w:basedOn w:val="Normal"/>
    <w:next w:val="Normal"/>
    <w:autoRedefine/>
    <w:uiPriority w:val="39"/>
    <w:semiHidden/>
    <w:unhideWhenUsed/>
    <w:rsid w:val="00AE6AB0"/>
    <w:pPr>
      <w:ind w:left="1440"/>
    </w:pPr>
    <w:rPr>
      <w:rFonts w:cstheme="minorHAnsi"/>
      <w:sz w:val="20"/>
      <w:szCs w:val="20"/>
    </w:rPr>
  </w:style>
  <w:style w:type="paragraph" w:styleId="TOC8">
    <w:name w:val="toc 8"/>
    <w:basedOn w:val="Normal"/>
    <w:next w:val="Normal"/>
    <w:autoRedefine/>
    <w:uiPriority w:val="39"/>
    <w:semiHidden/>
    <w:unhideWhenUsed/>
    <w:rsid w:val="00AE6AB0"/>
    <w:pPr>
      <w:ind w:left="1680"/>
    </w:pPr>
    <w:rPr>
      <w:rFonts w:cstheme="minorHAnsi"/>
      <w:sz w:val="20"/>
      <w:szCs w:val="20"/>
    </w:rPr>
  </w:style>
  <w:style w:type="paragraph" w:styleId="TOC9">
    <w:name w:val="toc 9"/>
    <w:basedOn w:val="Normal"/>
    <w:next w:val="Normal"/>
    <w:autoRedefine/>
    <w:uiPriority w:val="39"/>
    <w:semiHidden/>
    <w:unhideWhenUsed/>
    <w:rsid w:val="00AE6AB0"/>
    <w:pPr>
      <w:ind w:left="1920"/>
    </w:pPr>
    <w:rPr>
      <w:rFonts w:cstheme="minorHAnsi"/>
      <w:sz w:val="20"/>
      <w:szCs w:val="20"/>
    </w:rPr>
  </w:style>
  <w:style w:type="paragraph" w:styleId="BalloonText">
    <w:name w:val="Balloon Text"/>
    <w:basedOn w:val="Normal"/>
    <w:link w:val="BalloonTextChar"/>
    <w:uiPriority w:val="99"/>
    <w:semiHidden/>
    <w:unhideWhenUsed/>
    <w:rsid w:val="00405263"/>
    <w:rPr>
      <w:sz w:val="18"/>
      <w:szCs w:val="18"/>
    </w:rPr>
  </w:style>
  <w:style w:type="character" w:customStyle="1" w:styleId="BalloonTextChar">
    <w:name w:val="Balloon Text Char"/>
    <w:basedOn w:val="DefaultParagraphFont"/>
    <w:link w:val="BalloonText"/>
    <w:uiPriority w:val="99"/>
    <w:semiHidden/>
    <w:rsid w:val="00405263"/>
    <w:rPr>
      <w:rFonts w:ascii="Times New Roman" w:hAnsi="Times New Roman" w:cs="Times New Roman"/>
      <w:sz w:val="18"/>
      <w:szCs w:val="18"/>
    </w:rPr>
  </w:style>
  <w:style w:type="character" w:customStyle="1" w:styleId="figpopup-sensitive-area">
    <w:name w:val="figpopup-sensitive-area"/>
    <w:basedOn w:val="DefaultParagraphFont"/>
    <w:rsid w:val="00802D3F"/>
  </w:style>
  <w:style w:type="paragraph" w:styleId="Header">
    <w:name w:val="header"/>
    <w:basedOn w:val="Normal"/>
    <w:link w:val="HeaderChar"/>
    <w:uiPriority w:val="99"/>
    <w:unhideWhenUsed/>
    <w:rsid w:val="009F07D9"/>
    <w:pPr>
      <w:tabs>
        <w:tab w:val="center" w:pos="4680"/>
        <w:tab w:val="right" w:pos="9360"/>
      </w:tabs>
    </w:pPr>
  </w:style>
  <w:style w:type="character" w:customStyle="1" w:styleId="HeaderChar">
    <w:name w:val="Header Char"/>
    <w:basedOn w:val="DefaultParagraphFont"/>
    <w:link w:val="Header"/>
    <w:uiPriority w:val="99"/>
    <w:rsid w:val="009F07D9"/>
    <w:rPr>
      <w:rFonts w:ascii="Times New Roman" w:eastAsia="Times New Roman" w:hAnsi="Times New Roman" w:cs="Times New Roman"/>
    </w:rPr>
  </w:style>
  <w:style w:type="paragraph" w:styleId="Footer">
    <w:name w:val="footer"/>
    <w:basedOn w:val="Normal"/>
    <w:link w:val="FooterChar"/>
    <w:uiPriority w:val="99"/>
    <w:unhideWhenUsed/>
    <w:rsid w:val="009F07D9"/>
    <w:pPr>
      <w:tabs>
        <w:tab w:val="center" w:pos="4680"/>
        <w:tab w:val="right" w:pos="9360"/>
      </w:tabs>
    </w:pPr>
  </w:style>
  <w:style w:type="character" w:customStyle="1" w:styleId="FooterChar">
    <w:name w:val="Footer Char"/>
    <w:basedOn w:val="DefaultParagraphFont"/>
    <w:link w:val="Footer"/>
    <w:uiPriority w:val="99"/>
    <w:rsid w:val="009F07D9"/>
    <w:rPr>
      <w:rFonts w:ascii="Times New Roman" w:eastAsia="Times New Roman" w:hAnsi="Times New Roman" w:cs="Times New Roman"/>
    </w:rPr>
  </w:style>
  <w:style w:type="character" w:customStyle="1" w:styleId="Heading6Char">
    <w:name w:val="Heading 6 Char"/>
    <w:basedOn w:val="DefaultParagraphFont"/>
    <w:link w:val="Heading6"/>
    <w:uiPriority w:val="9"/>
    <w:rsid w:val="009F07D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78956">
      <w:bodyDiv w:val="1"/>
      <w:marLeft w:val="0"/>
      <w:marRight w:val="0"/>
      <w:marTop w:val="0"/>
      <w:marBottom w:val="0"/>
      <w:divBdr>
        <w:top w:val="none" w:sz="0" w:space="0" w:color="auto"/>
        <w:left w:val="none" w:sz="0" w:space="0" w:color="auto"/>
        <w:bottom w:val="none" w:sz="0" w:space="0" w:color="auto"/>
        <w:right w:val="none" w:sz="0" w:space="0" w:color="auto"/>
      </w:divBdr>
    </w:div>
    <w:div w:id="45304311">
      <w:bodyDiv w:val="1"/>
      <w:marLeft w:val="0"/>
      <w:marRight w:val="0"/>
      <w:marTop w:val="0"/>
      <w:marBottom w:val="0"/>
      <w:divBdr>
        <w:top w:val="none" w:sz="0" w:space="0" w:color="auto"/>
        <w:left w:val="none" w:sz="0" w:space="0" w:color="auto"/>
        <w:bottom w:val="none" w:sz="0" w:space="0" w:color="auto"/>
        <w:right w:val="none" w:sz="0" w:space="0" w:color="auto"/>
      </w:divBdr>
      <w:divsChild>
        <w:div w:id="831531231">
          <w:marLeft w:val="0"/>
          <w:marRight w:val="0"/>
          <w:marTop w:val="0"/>
          <w:marBottom w:val="0"/>
          <w:divBdr>
            <w:top w:val="none" w:sz="0" w:space="0" w:color="auto"/>
            <w:left w:val="none" w:sz="0" w:space="0" w:color="auto"/>
            <w:bottom w:val="none" w:sz="0" w:space="0" w:color="auto"/>
            <w:right w:val="none" w:sz="0" w:space="0" w:color="auto"/>
          </w:divBdr>
          <w:divsChild>
            <w:div w:id="878779031">
              <w:marLeft w:val="0"/>
              <w:marRight w:val="0"/>
              <w:marTop w:val="0"/>
              <w:marBottom w:val="0"/>
              <w:divBdr>
                <w:top w:val="none" w:sz="0" w:space="0" w:color="auto"/>
                <w:left w:val="none" w:sz="0" w:space="0" w:color="auto"/>
                <w:bottom w:val="none" w:sz="0" w:space="0" w:color="auto"/>
                <w:right w:val="none" w:sz="0" w:space="0" w:color="auto"/>
              </w:divBdr>
              <w:divsChild>
                <w:div w:id="5906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6342">
      <w:bodyDiv w:val="1"/>
      <w:marLeft w:val="0"/>
      <w:marRight w:val="0"/>
      <w:marTop w:val="0"/>
      <w:marBottom w:val="0"/>
      <w:divBdr>
        <w:top w:val="none" w:sz="0" w:space="0" w:color="auto"/>
        <w:left w:val="none" w:sz="0" w:space="0" w:color="auto"/>
        <w:bottom w:val="none" w:sz="0" w:space="0" w:color="auto"/>
        <w:right w:val="none" w:sz="0" w:space="0" w:color="auto"/>
      </w:divBdr>
    </w:div>
    <w:div w:id="153617342">
      <w:bodyDiv w:val="1"/>
      <w:marLeft w:val="0"/>
      <w:marRight w:val="0"/>
      <w:marTop w:val="0"/>
      <w:marBottom w:val="0"/>
      <w:divBdr>
        <w:top w:val="none" w:sz="0" w:space="0" w:color="auto"/>
        <w:left w:val="none" w:sz="0" w:space="0" w:color="auto"/>
        <w:bottom w:val="none" w:sz="0" w:space="0" w:color="auto"/>
        <w:right w:val="none" w:sz="0" w:space="0" w:color="auto"/>
      </w:divBdr>
    </w:div>
    <w:div w:id="177739831">
      <w:bodyDiv w:val="1"/>
      <w:marLeft w:val="0"/>
      <w:marRight w:val="0"/>
      <w:marTop w:val="0"/>
      <w:marBottom w:val="0"/>
      <w:divBdr>
        <w:top w:val="none" w:sz="0" w:space="0" w:color="auto"/>
        <w:left w:val="none" w:sz="0" w:space="0" w:color="auto"/>
        <w:bottom w:val="none" w:sz="0" w:space="0" w:color="auto"/>
        <w:right w:val="none" w:sz="0" w:space="0" w:color="auto"/>
      </w:divBdr>
    </w:div>
    <w:div w:id="268776767">
      <w:bodyDiv w:val="1"/>
      <w:marLeft w:val="0"/>
      <w:marRight w:val="0"/>
      <w:marTop w:val="0"/>
      <w:marBottom w:val="0"/>
      <w:divBdr>
        <w:top w:val="none" w:sz="0" w:space="0" w:color="auto"/>
        <w:left w:val="none" w:sz="0" w:space="0" w:color="auto"/>
        <w:bottom w:val="none" w:sz="0" w:space="0" w:color="auto"/>
        <w:right w:val="none" w:sz="0" w:space="0" w:color="auto"/>
      </w:divBdr>
    </w:div>
    <w:div w:id="410810089">
      <w:bodyDiv w:val="1"/>
      <w:marLeft w:val="0"/>
      <w:marRight w:val="0"/>
      <w:marTop w:val="0"/>
      <w:marBottom w:val="0"/>
      <w:divBdr>
        <w:top w:val="none" w:sz="0" w:space="0" w:color="auto"/>
        <w:left w:val="none" w:sz="0" w:space="0" w:color="auto"/>
        <w:bottom w:val="none" w:sz="0" w:space="0" w:color="auto"/>
        <w:right w:val="none" w:sz="0" w:space="0" w:color="auto"/>
      </w:divBdr>
    </w:div>
    <w:div w:id="456029644">
      <w:bodyDiv w:val="1"/>
      <w:marLeft w:val="0"/>
      <w:marRight w:val="0"/>
      <w:marTop w:val="0"/>
      <w:marBottom w:val="0"/>
      <w:divBdr>
        <w:top w:val="none" w:sz="0" w:space="0" w:color="auto"/>
        <w:left w:val="none" w:sz="0" w:space="0" w:color="auto"/>
        <w:bottom w:val="none" w:sz="0" w:space="0" w:color="auto"/>
        <w:right w:val="none" w:sz="0" w:space="0" w:color="auto"/>
      </w:divBdr>
    </w:div>
    <w:div w:id="567804094">
      <w:bodyDiv w:val="1"/>
      <w:marLeft w:val="0"/>
      <w:marRight w:val="0"/>
      <w:marTop w:val="0"/>
      <w:marBottom w:val="0"/>
      <w:divBdr>
        <w:top w:val="none" w:sz="0" w:space="0" w:color="auto"/>
        <w:left w:val="none" w:sz="0" w:space="0" w:color="auto"/>
        <w:bottom w:val="none" w:sz="0" w:space="0" w:color="auto"/>
        <w:right w:val="none" w:sz="0" w:space="0" w:color="auto"/>
      </w:divBdr>
    </w:div>
    <w:div w:id="570972132">
      <w:bodyDiv w:val="1"/>
      <w:marLeft w:val="0"/>
      <w:marRight w:val="0"/>
      <w:marTop w:val="0"/>
      <w:marBottom w:val="0"/>
      <w:divBdr>
        <w:top w:val="none" w:sz="0" w:space="0" w:color="auto"/>
        <w:left w:val="none" w:sz="0" w:space="0" w:color="auto"/>
        <w:bottom w:val="none" w:sz="0" w:space="0" w:color="auto"/>
        <w:right w:val="none" w:sz="0" w:space="0" w:color="auto"/>
      </w:divBdr>
    </w:div>
    <w:div w:id="603003986">
      <w:bodyDiv w:val="1"/>
      <w:marLeft w:val="0"/>
      <w:marRight w:val="0"/>
      <w:marTop w:val="0"/>
      <w:marBottom w:val="0"/>
      <w:divBdr>
        <w:top w:val="none" w:sz="0" w:space="0" w:color="auto"/>
        <w:left w:val="none" w:sz="0" w:space="0" w:color="auto"/>
        <w:bottom w:val="none" w:sz="0" w:space="0" w:color="auto"/>
        <w:right w:val="none" w:sz="0" w:space="0" w:color="auto"/>
      </w:divBdr>
    </w:div>
    <w:div w:id="651523394">
      <w:bodyDiv w:val="1"/>
      <w:marLeft w:val="0"/>
      <w:marRight w:val="0"/>
      <w:marTop w:val="0"/>
      <w:marBottom w:val="0"/>
      <w:divBdr>
        <w:top w:val="none" w:sz="0" w:space="0" w:color="auto"/>
        <w:left w:val="none" w:sz="0" w:space="0" w:color="auto"/>
        <w:bottom w:val="none" w:sz="0" w:space="0" w:color="auto"/>
        <w:right w:val="none" w:sz="0" w:space="0" w:color="auto"/>
      </w:divBdr>
    </w:div>
    <w:div w:id="712005700">
      <w:bodyDiv w:val="1"/>
      <w:marLeft w:val="0"/>
      <w:marRight w:val="0"/>
      <w:marTop w:val="0"/>
      <w:marBottom w:val="0"/>
      <w:divBdr>
        <w:top w:val="none" w:sz="0" w:space="0" w:color="auto"/>
        <w:left w:val="none" w:sz="0" w:space="0" w:color="auto"/>
        <w:bottom w:val="none" w:sz="0" w:space="0" w:color="auto"/>
        <w:right w:val="none" w:sz="0" w:space="0" w:color="auto"/>
      </w:divBdr>
    </w:div>
    <w:div w:id="730233749">
      <w:bodyDiv w:val="1"/>
      <w:marLeft w:val="0"/>
      <w:marRight w:val="0"/>
      <w:marTop w:val="0"/>
      <w:marBottom w:val="0"/>
      <w:divBdr>
        <w:top w:val="none" w:sz="0" w:space="0" w:color="auto"/>
        <w:left w:val="none" w:sz="0" w:space="0" w:color="auto"/>
        <w:bottom w:val="none" w:sz="0" w:space="0" w:color="auto"/>
        <w:right w:val="none" w:sz="0" w:space="0" w:color="auto"/>
      </w:divBdr>
    </w:div>
    <w:div w:id="732655686">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80876316">
      <w:bodyDiv w:val="1"/>
      <w:marLeft w:val="0"/>
      <w:marRight w:val="0"/>
      <w:marTop w:val="0"/>
      <w:marBottom w:val="0"/>
      <w:divBdr>
        <w:top w:val="none" w:sz="0" w:space="0" w:color="auto"/>
        <w:left w:val="none" w:sz="0" w:space="0" w:color="auto"/>
        <w:bottom w:val="none" w:sz="0" w:space="0" w:color="auto"/>
        <w:right w:val="none" w:sz="0" w:space="0" w:color="auto"/>
      </w:divBdr>
    </w:div>
    <w:div w:id="796802363">
      <w:bodyDiv w:val="1"/>
      <w:marLeft w:val="0"/>
      <w:marRight w:val="0"/>
      <w:marTop w:val="0"/>
      <w:marBottom w:val="0"/>
      <w:divBdr>
        <w:top w:val="none" w:sz="0" w:space="0" w:color="auto"/>
        <w:left w:val="none" w:sz="0" w:space="0" w:color="auto"/>
        <w:bottom w:val="none" w:sz="0" w:space="0" w:color="auto"/>
        <w:right w:val="none" w:sz="0" w:space="0" w:color="auto"/>
      </w:divBdr>
    </w:div>
    <w:div w:id="879822089">
      <w:bodyDiv w:val="1"/>
      <w:marLeft w:val="0"/>
      <w:marRight w:val="0"/>
      <w:marTop w:val="0"/>
      <w:marBottom w:val="0"/>
      <w:divBdr>
        <w:top w:val="none" w:sz="0" w:space="0" w:color="auto"/>
        <w:left w:val="none" w:sz="0" w:space="0" w:color="auto"/>
        <w:bottom w:val="none" w:sz="0" w:space="0" w:color="auto"/>
        <w:right w:val="none" w:sz="0" w:space="0" w:color="auto"/>
      </w:divBdr>
    </w:div>
    <w:div w:id="1028412932">
      <w:bodyDiv w:val="1"/>
      <w:marLeft w:val="0"/>
      <w:marRight w:val="0"/>
      <w:marTop w:val="0"/>
      <w:marBottom w:val="0"/>
      <w:divBdr>
        <w:top w:val="none" w:sz="0" w:space="0" w:color="auto"/>
        <w:left w:val="none" w:sz="0" w:space="0" w:color="auto"/>
        <w:bottom w:val="none" w:sz="0" w:space="0" w:color="auto"/>
        <w:right w:val="none" w:sz="0" w:space="0" w:color="auto"/>
      </w:divBdr>
    </w:div>
    <w:div w:id="1052921202">
      <w:bodyDiv w:val="1"/>
      <w:marLeft w:val="0"/>
      <w:marRight w:val="0"/>
      <w:marTop w:val="0"/>
      <w:marBottom w:val="0"/>
      <w:divBdr>
        <w:top w:val="none" w:sz="0" w:space="0" w:color="auto"/>
        <w:left w:val="none" w:sz="0" w:space="0" w:color="auto"/>
        <w:bottom w:val="none" w:sz="0" w:space="0" w:color="auto"/>
        <w:right w:val="none" w:sz="0" w:space="0" w:color="auto"/>
      </w:divBdr>
    </w:div>
    <w:div w:id="1130440817">
      <w:bodyDiv w:val="1"/>
      <w:marLeft w:val="0"/>
      <w:marRight w:val="0"/>
      <w:marTop w:val="0"/>
      <w:marBottom w:val="0"/>
      <w:divBdr>
        <w:top w:val="none" w:sz="0" w:space="0" w:color="auto"/>
        <w:left w:val="none" w:sz="0" w:space="0" w:color="auto"/>
        <w:bottom w:val="none" w:sz="0" w:space="0" w:color="auto"/>
        <w:right w:val="none" w:sz="0" w:space="0" w:color="auto"/>
      </w:divBdr>
    </w:div>
    <w:div w:id="1131169155">
      <w:bodyDiv w:val="1"/>
      <w:marLeft w:val="0"/>
      <w:marRight w:val="0"/>
      <w:marTop w:val="0"/>
      <w:marBottom w:val="0"/>
      <w:divBdr>
        <w:top w:val="none" w:sz="0" w:space="0" w:color="auto"/>
        <w:left w:val="none" w:sz="0" w:space="0" w:color="auto"/>
        <w:bottom w:val="none" w:sz="0" w:space="0" w:color="auto"/>
        <w:right w:val="none" w:sz="0" w:space="0" w:color="auto"/>
      </w:divBdr>
    </w:div>
    <w:div w:id="1145467781">
      <w:bodyDiv w:val="1"/>
      <w:marLeft w:val="0"/>
      <w:marRight w:val="0"/>
      <w:marTop w:val="0"/>
      <w:marBottom w:val="0"/>
      <w:divBdr>
        <w:top w:val="none" w:sz="0" w:space="0" w:color="auto"/>
        <w:left w:val="none" w:sz="0" w:space="0" w:color="auto"/>
        <w:bottom w:val="none" w:sz="0" w:space="0" w:color="auto"/>
        <w:right w:val="none" w:sz="0" w:space="0" w:color="auto"/>
      </w:divBdr>
    </w:div>
    <w:div w:id="1151404046">
      <w:bodyDiv w:val="1"/>
      <w:marLeft w:val="0"/>
      <w:marRight w:val="0"/>
      <w:marTop w:val="0"/>
      <w:marBottom w:val="0"/>
      <w:divBdr>
        <w:top w:val="none" w:sz="0" w:space="0" w:color="auto"/>
        <w:left w:val="none" w:sz="0" w:space="0" w:color="auto"/>
        <w:bottom w:val="none" w:sz="0" w:space="0" w:color="auto"/>
        <w:right w:val="none" w:sz="0" w:space="0" w:color="auto"/>
      </w:divBdr>
    </w:div>
    <w:div w:id="1163013602">
      <w:bodyDiv w:val="1"/>
      <w:marLeft w:val="0"/>
      <w:marRight w:val="0"/>
      <w:marTop w:val="0"/>
      <w:marBottom w:val="0"/>
      <w:divBdr>
        <w:top w:val="none" w:sz="0" w:space="0" w:color="auto"/>
        <w:left w:val="none" w:sz="0" w:space="0" w:color="auto"/>
        <w:bottom w:val="none" w:sz="0" w:space="0" w:color="auto"/>
        <w:right w:val="none" w:sz="0" w:space="0" w:color="auto"/>
      </w:divBdr>
    </w:div>
    <w:div w:id="1164127047">
      <w:bodyDiv w:val="1"/>
      <w:marLeft w:val="0"/>
      <w:marRight w:val="0"/>
      <w:marTop w:val="0"/>
      <w:marBottom w:val="0"/>
      <w:divBdr>
        <w:top w:val="none" w:sz="0" w:space="0" w:color="auto"/>
        <w:left w:val="none" w:sz="0" w:space="0" w:color="auto"/>
        <w:bottom w:val="none" w:sz="0" w:space="0" w:color="auto"/>
        <w:right w:val="none" w:sz="0" w:space="0" w:color="auto"/>
      </w:divBdr>
    </w:div>
    <w:div w:id="1276912912">
      <w:bodyDiv w:val="1"/>
      <w:marLeft w:val="0"/>
      <w:marRight w:val="0"/>
      <w:marTop w:val="0"/>
      <w:marBottom w:val="0"/>
      <w:divBdr>
        <w:top w:val="none" w:sz="0" w:space="0" w:color="auto"/>
        <w:left w:val="none" w:sz="0" w:space="0" w:color="auto"/>
        <w:bottom w:val="none" w:sz="0" w:space="0" w:color="auto"/>
        <w:right w:val="none" w:sz="0" w:space="0" w:color="auto"/>
      </w:divBdr>
      <w:divsChild>
        <w:div w:id="208955188">
          <w:marLeft w:val="0"/>
          <w:marRight w:val="0"/>
          <w:marTop w:val="0"/>
          <w:marBottom w:val="0"/>
          <w:divBdr>
            <w:top w:val="none" w:sz="0" w:space="0" w:color="auto"/>
            <w:left w:val="none" w:sz="0" w:space="0" w:color="auto"/>
            <w:bottom w:val="none" w:sz="0" w:space="0" w:color="auto"/>
            <w:right w:val="none" w:sz="0" w:space="0" w:color="auto"/>
          </w:divBdr>
          <w:divsChild>
            <w:div w:id="1567646397">
              <w:marLeft w:val="0"/>
              <w:marRight w:val="0"/>
              <w:marTop w:val="0"/>
              <w:marBottom w:val="0"/>
              <w:divBdr>
                <w:top w:val="none" w:sz="0" w:space="0" w:color="auto"/>
                <w:left w:val="none" w:sz="0" w:space="0" w:color="auto"/>
                <w:bottom w:val="none" w:sz="0" w:space="0" w:color="auto"/>
                <w:right w:val="none" w:sz="0" w:space="0" w:color="auto"/>
              </w:divBdr>
              <w:divsChild>
                <w:div w:id="10014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199190">
      <w:bodyDiv w:val="1"/>
      <w:marLeft w:val="0"/>
      <w:marRight w:val="0"/>
      <w:marTop w:val="0"/>
      <w:marBottom w:val="0"/>
      <w:divBdr>
        <w:top w:val="none" w:sz="0" w:space="0" w:color="auto"/>
        <w:left w:val="none" w:sz="0" w:space="0" w:color="auto"/>
        <w:bottom w:val="none" w:sz="0" w:space="0" w:color="auto"/>
        <w:right w:val="none" w:sz="0" w:space="0" w:color="auto"/>
      </w:divBdr>
    </w:div>
    <w:div w:id="1424572175">
      <w:bodyDiv w:val="1"/>
      <w:marLeft w:val="0"/>
      <w:marRight w:val="0"/>
      <w:marTop w:val="0"/>
      <w:marBottom w:val="0"/>
      <w:divBdr>
        <w:top w:val="none" w:sz="0" w:space="0" w:color="auto"/>
        <w:left w:val="none" w:sz="0" w:space="0" w:color="auto"/>
        <w:bottom w:val="none" w:sz="0" w:space="0" w:color="auto"/>
        <w:right w:val="none" w:sz="0" w:space="0" w:color="auto"/>
      </w:divBdr>
      <w:divsChild>
        <w:div w:id="580985293">
          <w:marLeft w:val="0"/>
          <w:marRight w:val="0"/>
          <w:marTop w:val="0"/>
          <w:marBottom w:val="0"/>
          <w:divBdr>
            <w:top w:val="none" w:sz="0" w:space="0" w:color="auto"/>
            <w:left w:val="none" w:sz="0" w:space="0" w:color="auto"/>
            <w:bottom w:val="none" w:sz="0" w:space="0" w:color="auto"/>
            <w:right w:val="none" w:sz="0" w:space="0" w:color="auto"/>
          </w:divBdr>
          <w:divsChild>
            <w:div w:id="906257169">
              <w:marLeft w:val="0"/>
              <w:marRight w:val="0"/>
              <w:marTop w:val="0"/>
              <w:marBottom w:val="0"/>
              <w:divBdr>
                <w:top w:val="none" w:sz="0" w:space="0" w:color="auto"/>
                <w:left w:val="none" w:sz="0" w:space="0" w:color="auto"/>
                <w:bottom w:val="none" w:sz="0" w:space="0" w:color="auto"/>
                <w:right w:val="none" w:sz="0" w:space="0" w:color="auto"/>
              </w:divBdr>
              <w:divsChild>
                <w:div w:id="586231632">
                  <w:marLeft w:val="0"/>
                  <w:marRight w:val="0"/>
                  <w:marTop w:val="0"/>
                  <w:marBottom w:val="0"/>
                  <w:divBdr>
                    <w:top w:val="none" w:sz="0" w:space="0" w:color="auto"/>
                    <w:left w:val="none" w:sz="0" w:space="0" w:color="auto"/>
                    <w:bottom w:val="none" w:sz="0" w:space="0" w:color="auto"/>
                    <w:right w:val="none" w:sz="0" w:space="0" w:color="auto"/>
                  </w:divBdr>
                  <w:divsChild>
                    <w:div w:id="756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139148">
      <w:bodyDiv w:val="1"/>
      <w:marLeft w:val="0"/>
      <w:marRight w:val="0"/>
      <w:marTop w:val="0"/>
      <w:marBottom w:val="0"/>
      <w:divBdr>
        <w:top w:val="none" w:sz="0" w:space="0" w:color="auto"/>
        <w:left w:val="none" w:sz="0" w:space="0" w:color="auto"/>
        <w:bottom w:val="none" w:sz="0" w:space="0" w:color="auto"/>
        <w:right w:val="none" w:sz="0" w:space="0" w:color="auto"/>
      </w:divBdr>
    </w:div>
    <w:div w:id="1521161225">
      <w:bodyDiv w:val="1"/>
      <w:marLeft w:val="0"/>
      <w:marRight w:val="0"/>
      <w:marTop w:val="0"/>
      <w:marBottom w:val="0"/>
      <w:divBdr>
        <w:top w:val="none" w:sz="0" w:space="0" w:color="auto"/>
        <w:left w:val="none" w:sz="0" w:space="0" w:color="auto"/>
        <w:bottom w:val="none" w:sz="0" w:space="0" w:color="auto"/>
        <w:right w:val="none" w:sz="0" w:space="0" w:color="auto"/>
      </w:divBdr>
    </w:div>
    <w:div w:id="1666395625">
      <w:bodyDiv w:val="1"/>
      <w:marLeft w:val="0"/>
      <w:marRight w:val="0"/>
      <w:marTop w:val="0"/>
      <w:marBottom w:val="0"/>
      <w:divBdr>
        <w:top w:val="none" w:sz="0" w:space="0" w:color="auto"/>
        <w:left w:val="none" w:sz="0" w:space="0" w:color="auto"/>
        <w:bottom w:val="none" w:sz="0" w:space="0" w:color="auto"/>
        <w:right w:val="none" w:sz="0" w:space="0" w:color="auto"/>
      </w:divBdr>
    </w:div>
    <w:div w:id="1738431956">
      <w:bodyDiv w:val="1"/>
      <w:marLeft w:val="0"/>
      <w:marRight w:val="0"/>
      <w:marTop w:val="0"/>
      <w:marBottom w:val="0"/>
      <w:divBdr>
        <w:top w:val="none" w:sz="0" w:space="0" w:color="auto"/>
        <w:left w:val="none" w:sz="0" w:space="0" w:color="auto"/>
        <w:bottom w:val="none" w:sz="0" w:space="0" w:color="auto"/>
        <w:right w:val="none" w:sz="0" w:space="0" w:color="auto"/>
      </w:divBdr>
    </w:div>
    <w:div w:id="1751778094">
      <w:bodyDiv w:val="1"/>
      <w:marLeft w:val="0"/>
      <w:marRight w:val="0"/>
      <w:marTop w:val="0"/>
      <w:marBottom w:val="0"/>
      <w:divBdr>
        <w:top w:val="none" w:sz="0" w:space="0" w:color="auto"/>
        <w:left w:val="none" w:sz="0" w:space="0" w:color="auto"/>
        <w:bottom w:val="none" w:sz="0" w:space="0" w:color="auto"/>
        <w:right w:val="none" w:sz="0" w:space="0" w:color="auto"/>
      </w:divBdr>
    </w:div>
    <w:div w:id="1955940383">
      <w:bodyDiv w:val="1"/>
      <w:marLeft w:val="0"/>
      <w:marRight w:val="0"/>
      <w:marTop w:val="0"/>
      <w:marBottom w:val="0"/>
      <w:divBdr>
        <w:top w:val="none" w:sz="0" w:space="0" w:color="auto"/>
        <w:left w:val="none" w:sz="0" w:space="0" w:color="auto"/>
        <w:bottom w:val="none" w:sz="0" w:space="0" w:color="auto"/>
        <w:right w:val="none" w:sz="0" w:space="0" w:color="auto"/>
      </w:divBdr>
    </w:div>
    <w:div w:id="1961108833">
      <w:bodyDiv w:val="1"/>
      <w:marLeft w:val="0"/>
      <w:marRight w:val="0"/>
      <w:marTop w:val="0"/>
      <w:marBottom w:val="0"/>
      <w:divBdr>
        <w:top w:val="none" w:sz="0" w:space="0" w:color="auto"/>
        <w:left w:val="none" w:sz="0" w:space="0" w:color="auto"/>
        <w:bottom w:val="none" w:sz="0" w:space="0" w:color="auto"/>
        <w:right w:val="none" w:sz="0" w:space="0" w:color="auto"/>
      </w:divBdr>
    </w:div>
    <w:div w:id="2119253173">
      <w:bodyDiv w:val="1"/>
      <w:marLeft w:val="0"/>
      <w:marRight w:val="0"/>
      <w:marTop w:val="0"/>
      <w:marBottom w:val="0"/>
      <w:divBdr>
        <w:top w:val="none" w:sz="0" w:space="0" w:color="auto"/>
        <w:left w:val="none" w:sz="0" w:space="0" w:color="auto"/>
        <w:bottom w:val="none" w:sz="0" w:space="0" w:color="auto"/>
        <w:right w:val="none" w:sz="0" w:space="0" w:color="auto"/>
      </w:divBdr>
    </w:div>
    <w:div w:id="2137751307">
      <w:bodyDiv w:val="1"/>
      <w:marLeft w:val="0"/>
      <w:marRight w:val="0"/>
      <w:marTop w:val="0"/>
      <w:marBottom w:val="0"/>
      <w:divBdr>
        <w:top w:val="none" w:sz="0" w:space="0" w:color="auto"/>
        <w:left w:val="none" w:sz="0" w:space="0" w:color="auto"/>
        <w:bottom w:val="none" w:sz="0" w:space="0" w:color="auto"/>
        <w:right w:val="none" w:sz="0" w:space="0" w:color="auto"/>
      </w:divBdr>
      <w:divsChild>
        <w:div w:id="40909831">
          <w:marLeft w:val="0"/>
          <w:marRight w:val="0"/>
          <w:marTop w:val="0"/>
          <w:marBottom w:val="0"/>
          <w:divBdr>
            <w:top w:val="none" w:sz="0" w:space="0" w:color="auto"/>
            <w:left w:val="none" w:sz="0" w:space="0" w:color="auto"/>
            <w:bottom w:val="none" w:sz="0" w:space="0" w:color="auto"/>
            <w:right w:val="none" w:sz="0" w:space="0" w:color="auto"/>
          </w:divBdr>
          <w:divsChild>
            <w:div w:id="632255546">
              <w:marLeft w:val="0"/>
              <w:marRight w:val="0"/>
              <w:marTop w:val="0"/>
              <w:marBottom w:val="0"/>
              <w:divBdr>
                <w:top w:val="none" w:sz="0" w:space="0" w:color="auto"/>
                <w:left w:val="none" w:sz="0" w:space="0" w:color="auto"/>
                <w:bottom w:val="none" w:sz="0" w:space="0" w:color="auto"/>
                <w:right w:val="none" w:sz="0" w:space="0" w:color="auto"/>
              </w:divBdr>
              <w:divsChild>
                <w:div w:id="209762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27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ffi.org/why/fungal-disease-frequency/" TargetMode="External"/><Relationship Id="rId13" Type="http://schemas.openxmlformats.org/officeDocument/2006/relationships/image" Target="media/image4.tiff"/><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www.whonamedit.com/doctor.cfm/23.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hodhganga.inflibnet.ac.in/bitstream/10603/44845/10/10_chapter%2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1C4B1-0B02-BD46-B322-C1D1C6A71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5412</TotalTime>
  <Pages>35</Pages>
  <Words>85006</Words>
  <Characters>484537</Characters>
  <Application>Microsoft Office Word</Application>
  <DocSecurity>0</DocSecurity>
  <Lines>4037</Lines>
  <Paragraphs>1136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Prakashchandra Sethiya</dc:creator>
  <cp:keywords/>
  <dc:description/>
  <cp:lastModifiedBy>pooja sethiya</cp:lastModifiedBy>
  <cp:revision>955</cp:revision>
  <dcterms:created xsi:type="dcterms:W3CDTF">2019-10-08T09:21:00Z</dcterms:created>
  <dcterms:modified xsi:type="dcterms:W3CDTF">2020-02-27T19:08:00Z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http://www.zotero.org/styles/fungal-biology</vt:lpwstr>
  </property>
  <property fmtid="{D5CDD505-2E9C-101B-9397-08002B2CF9AE}" pid="11" name="Mendeley Recent Style Name 4_1">
    <vt:lpwstr>Fungal Biology</vt:lpwstr>
  </property>
  <property fmtid="{D5CDD505-2E9C-101B-9397-08002B2CF9AE}" pid="12" name="Mendeley Recent Style Id 5_1">
    <vt:lpwstr>http://www.zotero.org/styles/fungal-genetics-and-biology</vt:lpwstr>
  </property>
  <property fmtid="{D5CDD505-2E9C-101B-9397-08002B2CF9AE}" pid="13" name="Mendeley Recent Style Name 5_1">
    <vt:lpwstr>Fungal Genetics and 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21c02a77-2395-3f4b-ad39-736210994d25</vt:lpwstr>
  </property>
  <property fmtid="{D5CDD505-2E9C-101B-9397-08002B2CF9AE}" pid="24" name="Mendeley Citation Style_1">
    <vt:lpwstr>http://www.zotero.org/styles/fungal-biology</vt:lpwstr>
  </property>
</Properties>
</file>